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A4F8C" w14:textId="77777777" w:rsidR="00C52F23" w:rsidRDefault="00C52F23" w:rsidP="00C52F23">
      <w:pPr>
        <w:pStyle w:val="Default"/>
      </w:pPr>
    </w:p>
    <w:p w14:paraId="109A94E4" w14:textId="2EAB4A7C" w:rsidR="00C52F23" w:rsidRDefault="00C52F23" w:rsidP="00C52F23">
      <w:pPr>
        <w:pStyle w:val="Default"/>
        <w:jc w:val="center"/>
        <w:rPr>
          <w:sz w:val="36"/>
          <w:szCs w:val="36"/>
        </w:rPr>
      </w:pPr>
      <w:r>
        <w:rPr>
          <w:b/>
          <w:bCs/>
          <w:sz w:val="36"/>
          <w:szCs w:val="36"/>
        </w:rPr>
        <w:t>CALL FOR PROPOSALS</w:t>
      </w:r>
    </w:p>
    <w:p w14:paraId="154E9904" w14:textId="79650F40" w:rsidR="00C52F23" w:rsidRDefault="00C52F23" w:rsidP="00C52F23">
      <w:pPr>
        <w:pStyle w:val="Default"/>
        <w:jc w:val="center"/>
        <w:rPr>
          <w:b/>
          <w:bCs/>
          <w:sz w:val="36"/>
          <w:szCs w:val="36"/>
        </w:rPr>
      </w:pPr>
      <w:r>
        <w:rPr>
          <w:b/>
          <w:bCs/>
          <w:sz w:val="36"/>
          <w:szCs w:val="36"/>
        </w:rPr>
        <w:t xml:space="preserve">“Quinnipiac - OU </w:t>
      </w:r>
      <w:r w:rsidR="0008712F">
        <w:rPr>
          <w:b/>
          <w:bCs/>
          <w:sz w:val="36"/>
          <w:szCs w:val="36"/>
        </w:rPr>
        <w:t>Joint</w:t>
      </w:r>
      <w:r>
        <w:rPr>
          <w:b/>
          <w:bCs/>
          <w:sz w:val="36"/>
          <w:szCs w:val="36"/>
        </w:rPr>
        <w:t xml:space="preserve"> Research Grant”</w:t>
      </w:r>
    </w:p>
    <w:p w14:paraId="59DB0807" w14:textId="77777777" w:rsidR="00C52F23" w:rsidRDefault="00C52F23" w:rsidP="00C52F23">
      <w:pPr>
        <w:pStyle w:val="Default"/>
        <w:jc w:val="center"/>
        <w:rPr>
          <w:sz w:val="36"/>
          <w:szCs w:val="36"/>
        </w:rPr>
      </w:pPr>
    </w:p>
    <w:p w14:paraId="0350EC0C" w14:textId="25B7298A" w:rsidR="00C52F23" w:rsidRDefault="00C52F23" w:rsidP="00C52F23">
      <w:pPr>
        <w:pStyle w:val="Default"/>
        <w:jc w:val="center"/>
        <w:rPr>
          <w:sz w:val="27"/>
          <w:szCs w:val="27"/>
        </w:rPr>
      </w:pPr>
      <w:r>
        <w:rPr>
          <w:b/>
          <w:bCs/>
          <w:sz w:val="27"/>
          <w:szCs w:val="27"/>
        </w:rPr>
        <w:t>Research and Development Grant for 2026</w:t>
      </w:r>
    </w:p>
    <w:p w14:paraId="527C47AC" w14:textId="3E48CB93" w:rsidR="00C52F23" w:rsidRDefault="00C52F23" w:rsidP="00C52F23">
      <w:pPr>
        <w:pStyle w:val="Default"/>
        <w:jc w:val="center"/>
        <w:rPr>
          <w:sz w:val="23"/>
          <w:szCs w:val="23"/>
        </w:rPr>
      </w:pPr>
      <w:r>
        <w:rPr>
          <w:sz w:val="23"/>
          <w:szCs w:val="23"/>
        </w:rPr>
        <w:t xml:space="preserve">Quinnipiac University (QU) and </w:t>
      </w:r>
      <w:r w:rsidR="00F562C9">
        <w:rPr>
          <w:sz w:val="23"/>
          <w:szCs w:val="23"/>
        </w:rPr>
        <w:t>O</w:t>
      </w:r>
      <w:r>
        <w:rPr>
          <w:sz w:val="23"/>
          <w:szCs w:val="23"/>
        </w:rPr>
        <w:t>buda University (OU) announce a joint call for research funding for the year 2026.</w:t>
      </w:r>
    </w:p>
    <w:p w14:paraId="0DDB705E" w14:textId="77777777" w:rsidR="00C52F23" w:rsidRDefault="00C52F23" w:rsidP="00C52F23">
      <w:pPr>
        <w:pStyle w:val="Default"/>
        <w:jc w:val="center"/>
        <w:rPr>
          <w:sz w:val="23"/>
          <w:szCs w:val="23"/>
        </w:rPr>
      </w:pPr>
    </w:p>
    <w:p w14:paraId="04D67DFD" w14:textId="3858291B" w:rsidR="00C52F23" w:rsidRDefault="00C52F23" w:rsidP="00C52F23">
      <w:pPr>
        <w:pStyle w:val="Default"/>
        <w:numPr>
          <w:ilvl w:val="0"/>
          <w:numId w:val="3"/>
        </w:numPr>
        <w:rPr>
          <w:b/>
          <w:bCs/>
          <w:sz w:val="27"/>
          <w:szCs w:val="27"/>
        </w:rPr>
      </w:pPr>
      <w:r>
        <w:rPr>
          <w:b/>
          <w:bCs/>
          <w:sz w:val="27"/>
          <w:szCs w:val="27"/>
        </w:rPr>
        <w:t xml:space="preserve">Purpose of the Grant </w:t>
      </w:r>
    </w:p>
    <w:p w14:paraId="63CFDCD8" w14:textId="77777777" w:rsidR="00C52F23" w:rsidRDefault="00C52F23" w:rsidP="00C52F23">
      <w:pPr>
        <w:pStyle w:val="Default"/>
        <w:ind w:left="720"/>
        <w:rPr>
          <w:sz w:val="27"/>
          <w:szCs w:val="27"/>
        </w:rPr>
      </w:pPr>
    </w:p>
    <w:p w14:paraId="33ABF7A0" w14:textId="5881BE14" w:rsidR="00C52F23" w:rsidRDefault="00C52F23" w:rsidP="00C52F23">
      <w:pPr>
        <w:pStyle w:val="Default"/>
        <w:rPr>
          <w:sz w:val="23"/>
          <w:szCs w:val="23"/>
        </w:rPr>
      </w:pPr>
      <w:r>
        <w:rPr>
          <w:sz w:val="23"/>
          <w:szCs w:val="23"/>
        </w:rPr>
        <w:t>The purpose of this call is to support the scientific career of researchers, as well as to strengthen professional cooperation between the two institutions. The program encourages the achievement of high-quality scientific results, with particular emphasis on jointly authored publications</w:t>
      </w:r>
      <w:r w:rsidR="0008712F">
        <w:rPr>
          <w:sz w:val="23"/>
          <w:szCs w:val="23"/>
        </w:rPr>
        <w:t>.</w:t>
      </w:r>
      <w:r>
        <w:rPr>
          <w:sz w:val="23"/>
          <w:szCs w:val="23"/>
        </w:rPr>
        <w:t xml:space="preserve"> </w:t>
      </w:r>
    </w:p>
    <w:p w14:paraId="18D5A7E7" w14:textId="77777777" w:rsidR="00C52F23" w:rsidRDefault="00C52F23" w:rsidP="00C52F23">
      <w:pPr>
        <w:pStyle w:val="Default"/>
        <w:rPr>
          <w:sz w:val="23"/>
          <w:szCs w:val="23"/>
        </w:rPr>
      </w:pPr>
    </w:p>
    <w:p w14:paraId="67478F1D" w14:textId="14AFF742" w:rsidR="00C52F23" w:rsidRDefault="00C52F23" w:rsidP="00C52F23">
      <w:pPr>
        <w:pStyle w:val="Default"/>
        <w:rPr>
          <w:sz w:val="23"/>
          <w:szCs w:val="23"/>
        </w:rPr>
      </w:pPr>
      <w:r>
        <w:rPr>
          <w:sz w:val="23"/>
          <w:szCs w:val="23"/>
        </w:rPr>
        <w:t xml:space="preserve">The program runs for 2 years, with a total budget of </w:t>
      </w:r>
      <w:r w:rsidR="0008712F">
        <w:rPr>
          <w:sz w:val="23"/>
          <w:szCs w:val="23"/>
        </w:rPr>
        <w:t>USD</w:t>
      </w:r>
      <w:r>
        <w:rPr>
          <w:sz w:val="23"/>
          <w:szCs w:val="23"/>
        </w:rPr>
        <w:t xml:space="preserve"> </w:t>
      </w:r>
      <w:r w:rsidR="0008712F">
        <w:rPr>
          <w:sz w:val="23"/>
          <w:szCs w:val="23"/>
        </w:rPr>
        <w:t>$</w:t>
      </w:r>
      <w:r>
        <w:rPr>
          <w:sz w:val="23"/>
          <w:szCs w:val="23"/>
        </w:rPr>
        <w:t xml:space="preserve">100,000, provided jointly and equally by QU and OU from their own budgets. The funding aims to provide the necessary financial background for research activities and to enhance the scientific performance and international visibility of the universities. </w:t>
      </w:r>
    </w:p>
    <w:p w14:paraId="6753D503" w14:textId="77777777" w:rsidR="00C52F23" w:rsidRDefault="00C52F23" w:rsidP="00C52F23">
      <w:pPr>
        <w:pStyle w:val="Default"/>
        <w:rPr>
          <w:sz w:val="23"/>
          <w:szCs w:val="23"/>
        </w:rPr>
      </w:pPr>
    </w:p>
    <w:p w14:paraId="3F4A2B25" w14:textId="3314E416" w:rsidR="00C52F23" w:rsidRDefault="00C52F23" w:rsidP="00C52F23">
      <w:pPr>
        <w:pStyle w:val="Default"/>
        <w:numPr>
          <w:ilvl w:val="0"/>
          <w:numId w:val="3"/>
        </w:numPr>
        <w:rPr>
          <w:b/>
          <w:bCs/>
          <w:sz w:val="27"/>
          <w:szCs w:val="27"/>
        </w:rPr>
      </w:pPr>
      <w:r>
        <w:rPr>
          <w:b/>
          <w:bCs/>
          <w:sz w:val="27"/>
          <w:szCs w:val="27"/>
        </w:rPr>
        <w:t xml:space="preserve">Eligibility </w:t>
      </w:r>
    </w:p>
    <w:p w14:paraId="5D5F7B95" w14:textId="77777777" w:rsidR="00C52F23" w:rsidRDefault="00C52F23" w:rsidP="00C52F23">
      <w:pPr>
        <w:pStyle w:val="Default"/>
        <w:ind w:left="360"/>
        <w:rPr>
          <w:sz w:val="27"/>
          <w:szCs w:val="27"/>
        </w:rPr>
      </w:pPr>
    </w:p>
    <w:p w14:paraId="1B65FB97" w14:textId="4C71E202" w:rsidR="00C52F23" w:rsidRDefault="0008712F" w:rsidP="00C52F23">
      <w:pPr>
        <w:pStyle w:val="Default"/>
        <w:rPr>
          <w:sz w:val="23"/>
          <w:szCs w:val="23"/>
        </w:rPr>
      </w:pPr>
      <w:r>
        <w:rPr>
          <w:sz w:val="23"/>
          <w:szCs w:val="23"/>
        </w:rPr>
        <w:t>A</w:t>
      </w:r>
      <w:r w:rsidR="00C52F23">
        <w:rPr>
          <w:sz w:val="23"/>
          <w:szCs w:val="23"/>
        </w:rPr>
        <w:t>pplicant</w:t>
      </w:r>
      <w:r>
        <w:rPr>
          <w:sz w:val="23"/>
          <w:szCs w:val="23"/>
        </w:rPr>
        <w:t>s</w:t>
      </w:r>
      <w:r w:rsidR="00C52F23">
        <w:rPr>
          <w:sz w:val="23"/>
          <w:szCs w:val="23"/>
        </w:rPr>
        <w:t xml:space="preserve"> from QU and applicant</w:t>
      </w:r>
      <w:r>
        <w:rPr>
          <w:sz w:val="23"/>
          <w:szCs w:val="23"/>
        </w:rPr>
        <w:t>s</w:t>
      </w:r>
      <w:r w:rsidR="00C52F23">
        <w:rPr>
          <w:sz w:val="23"/>
          <w:szCs w:val="23"/>
        </w:rPr>
        <w:t xml:space="preserve"> from OU</w:t>
      </w:r>
      <w:r>
        <w:rPr>
          <w:sz w:val="23"/>
          <w:szCs w:val="23"/>
        </w:rPr>
        <w:t xml:space="preserve"> should </w:t>
      </w:r>
      <w:r w:rsidR="00C52F23">
        <w:rPr>
          <w:sz w:val="23"/>
          <w:szCs w:val="23"/>
        </w:rPr>
        <w:t xml:space="preserve">jointly submit a proposal. Preference will be given to: </w:t>
      </w:r>
    </w:p>
    <w:p w14:paraId="28554290" w14:textId="77777777" w:rsidR="00C52F23" w:rsidRDefault="00C52F23" w:rsidP="00C52F23">
      <w:pPr>
        <w:pStyle w:val="Default"/>
        <w:rPr>
          <w:sz w:val="23"/>
          <w:szCs w:val="23"/>
        </w:rPr>
      </w:pPr>
    </w:p>
    <w:p w14:paraId="4BE71616" w14:textId="5F0C39B4" w:rsidR="00C52F23" w:rsidRDefault="0008712F" w:rsidP="00C52F23">
      <w:pPr>
        <w:pStyle w:val="Default"/>
        <w:numPr>
          <w:ilvl w:val="0"/>
          <w:numId w:val="4"/>
        </w:numPr>
        <w:spacing w:after="147"/>
        <w:rPr>
          <w:sz w:val="23"/>
          <w:szCs w:val="23"/>
        </w:rPr>
      </w:pPr>
      <w:r>
        <w:rPr>
          <w:sz w:val="23"/>
          <w:szCs w:val="23"/>
        </w:rPr>
        <w:t xml:space="preserve">Full time faculty members who </w:t>
      </w:r>
      <w:r w:rsidR="00C52F23">
        <w:rPr>
          <w:sz w:val="23"/>
          <w:szCs w:val="23"/>
        </w:rPr>
        <w:t xml:space="preserve">obtained PhD </w:t>
      </w:r>
      <w:proofErr w:type="gramStart"/>
      <w:r w:rsidR="00C52F23">
        <w:rPr>
          <w:sz w:val="23"/>
          <w:szCs w:val="23"/>
        </w:rPr>
        <w:t>degree</w:t>
      </w:r>
      <w:proofErr w:type="gramEnd"/>
      <w:r w:rsidR="00C52F23">
        <w:rPr>
          <w:sz w:val="23"/>
          <w:szCs w:val="23"/>
        </w:rPr>
        <w:t xml:space="preserve"> no more than 10 years ago, </w:t>
      </w:r>
    </w:p>
    <w:p w14:paraId="7B47397B" w14:textId="77777777" w:rsidR="00C52F23" w:rsidRDefault="00C52F23" w:rsidP="00C52F23">
      <w:pPr>
        <w:pStyle w:val="Default"/>
        <w:numPr>
          <w:ilvl w:val="0"/>
          <w:numId w:val="4"/>
        </w:numPr>
        <w:spacing w:after="147"/>
        <w:rPr>
          <w:sz w:val="23"/>
          <w:szCs w:val="23"/>
        </w:rPr>
      </w:pPr>
      <w:r>
        <w:rPr>
          <w:sz w:val="23"/>
          <w:szCs w:val="23"/>
        </w:rPr>
        <w:t xml:space="preserve">Actively engaged in research at the respective institutions, </w:t>
      </w:r>
    </w:p>
    <w:p w14:paraId="76752EAC" w14:textId="77777777" w:rsidR="00C52F23" w:rsidRDefault="00C52F23" w:rsidP="00C52F23">
      <w:pPr>
        <w:pStyle w:val="Default"/>
        <w:numPr>
          <w:ilvl w:val="0"/>
          <w:numId w:val="4"/>
        </w:numPr>
        <w:rPr>
          <w:sz w:val="23"/>
          <w:szCs w:val="23"/>
        </w:rPr>
      </w:pPr>
      <w:r>
        <w:rPr>
          <w:sz w:val="23"/>
          <w:szCs w:val="23"/>
        </w:rPr>
        <w:t xml:space="preserve">Willing to cooperate with a partner from </w:t>
      </w:r>
      <w:proofErr w:type="gramStart"/>
      <w:r>
        <w:rPr>
          <w:sz w:val="23"/>
          <w:szCs w:val="23"/>
        </w:rPr>
        <w:t>the other</w:t>
      </w:r>
      <w:proofErr w:type="gramEnd"/>
      <w:r>
        <w:rPr>
          <w:sz w:val="23"/>
          <w:szCs w:val="23"/>
        </w:rPr>
        <w:t xml:space="preserve"> university. </w:t>
      </w:r>
    </w:p>
    <w:p w14:paraId="088C7A98" w14:textId="77777777" w:rsidR="00C52F23" w:rsidRDefault="00C52F23" w:rsidP="00C52F23">
      <w:pPr>
        <w:pStyle w:val="Default"/>
        <w:rPr>
          <w:sz w:val="23"/>
          <w:szCs w:val="23"/>
        </w:rPr>
      </w:pPr>
    </w:p>
    <w:p w14:paraId="1047C14F" w14:textId="77777777" w:rsidR="00C52F23" w:rsidRDefault="00C52F23" w:rsidP="00C52F23">
      <w:pPr>
        <w:pStyle w:val="Default"/>
        <w:rPr>
          <w:sz w:val="27"/>
          <w:szCs w:val="27"/>
        </w:rPr>
      </w:pPr>
      <w:r>
        <w:rPr>
          <w:b/>
          <w:bCs/>
          <w:sz w:val="27"/>
          <w:szCs w:val="27"/>
        </w:rPr>
        <w:t xml:space="preserve">3. Form, Amount, and Conditions of Support </w:t>
      </w:r>
    </w:p>
    <w:p w14:paraId="2BCFADFF" w14:textId="78FA128F" w:rsidR="00C52F23" w:rsidRPr="00C52F23" w:rsidRDefault="00C52F23" w:rsidP="00C52F23">
      <w:pPr>
        <w:pStyle w:val="Default"/>
        <w:numPr>
          <w:ilvl w:val="0"/>
          <w:numId w:val="5"/>
        </w:numPr>
        <w:spacing w:after="147"/>
        <w:rPr>
          <w:sz w:val="23"/>
          <w:szCs w:val="23"/>
        </w:rPr>
      </w:pPr>
      <w:r>
        <w:rPr>
          <w:b/>
          <w:bCs/>
          <w:sz w:val="23"/>
          <w:szCs w:val="23"/>
        </w:rPr>
        <w:t xml:space="preserve">Amount: </w:t>
      </w:r>
      <w:r w:rsidR="0008712F">
        <w:rPr>
          <w:sz w:val="23"/>
          <w:szCs w:val="23"/>
        </w:rPr>
        <w:t>USD $</w:t>
      </w:r>
      <w:r w:rsidRPr="00C52F23">
        <w:rPr>
          <w:sz w:val="23"/>
          <w:szCs w:val="23"/>
        </w:rPr>
        <w:t>2</w:t>
      </w:r>
      <w:r w:rsidR="00265D1F">
        <w:rPr>
          <w:sz w:val="23"/>
          <w:szCs w:val="23"/>
        </w:rPr>
        <w:t>5</w:t>
      </w:r>
      <w:r w:rsidRPr="00C52F23">
        <w:rPr>
          <w:sz w:val="23"/>
          <w:szCs w:val="23"/>
        </w:rPr>
        <w:t xml:space="preserve">,000 / supported project </w:t>
      </w:r>
    </w:p>
    <w:p w14:paraId="5952CF40" w14:textId="77777777" w:rsidR="00C52F23" w:rsidRDefault="00C52F23" w:rsidP="00C52F23">
      <w:pPr>
        <w:pStyle w:val="Default"/>
        <w:numPr>
          <w:ilvl w:val="0"/>
          <w:numId w:val="5"/>
        </w:numPr>
        <w:spacing w:after="147"/>
        <w:rPr>
          <w:sz w:val="23"/>
          <w:szCs w:val="23"/>
        </w:rPr>
      </w:pPr>
      <w:r>
        <w:rPr>
          <w:b/>
          <w:bCs/>
          <w:sz w:val="23"/>
          <w:szCs w:val="23"/>
        </w:rPr>
        <w:t xml:space="preserve">Duration: </w:t>
      </w:r>
      <w:r w:rsidRPr="00C52F23">
        <w:rPr>
          <w:sz w:val="23"/>
          <w:szCs w:val="23"/>
        </w:rPr>
        <w:t>2 years</w:t>
      </w:r>
      <w:r>
        <w:rPr>
          <w:b/>
          <w:bCs/>
          <w:sz w:val="23"/>
          <w:szCs w:val="23"/>
        </w:rPr>
        <w:t xml:space="preserve"> </w:t>
      </w:r>
    </w:p>
    <w:p w14:paraId="7869709E" w14:textId="670AC268" w:rsidR="002D04C6" w:rsidRPr="002D04C6" w:rsidRDefault="00C52F23" w:rsidP="002D04C6">
      <w:pPr>
        <w:pStyle w:val="Default"/>
        <w:numPr>
          <w:ilvl w:val="1"/>
          <w:numId w:val="2"/>
        </w:numPr>
        <w:spacing w:after="148"/>
        <w:rPr>
          <w:sz w:val="23"/>
          <w:szCs w:val="23"/>
        </w:rPr>
      </w:pPr>
      <w:r>
        <w:rPr>
          <w:b/>
          <w:bCs/>
          <w:sz w:val="23"/>
          <w:szCs w:val="23"/>
        </w:rPr>
        <w:t xml:space="preserve">Mandatory commitments: </w:t>
      </w:r>
      <w:r w:rsidR="002D04C6" w:rsidRPr="002D04C6">
        <w:rPr>
          <w:sz w:val="23"/>
          <w:szCs w:val="23"/>
        </w:rPr>
        <w:t xml:space="preserve">At least 1 jointly authored publication in a Q1-ranked scientific journal in the Web of Science database according to the JIF metric, AND at least 2 </w:t>
      </w:r>
      <w:proofErr w:type="gramStart"/>
      <w:r w:rsidR="002D04C6" w:rsidRPr="002D04C6">
        <w:rPr>
          <w:sz w:val="23"/>
          <w:szCs w:val="23"/>
        </w:rPr>
        <w:t>jointly-authored</w:t>
      </w:r>
      <w:proofErr w:type="gramEnd"/>
      <w:r w:rsidR="002D04C6" w:rsidRPr="002D04C6">
        <w:rPr>
          <w:sz w:val="23"/>
          <w:szCs w:val="23"/>
        </w:rPr>
        <w:t xml:space="preserve"> conference publications in a venue appropriate to the field. A scientific article published in Acta </w:t>
      </w:r>
      <w:proofErr w:type="spellStart"/>
      <w:r w:rsidR="002D04C6" w:rsidRPr="002D04C6">
        <w:rPr>
          <w:sz w:val="23"/>
          <w:szCs w:val="23"/>
        </w:rPr>
        <w:t>Polytechnica</w:t>
      </w:r>
      <w:proofErr w:type="spellEnd"/>
      <w:r w:rsidR="002D04C6" w:rsidRPr="002D04C6">
        <w:rPr>
          <w:sz w:val="23"/>
          <w:szCs w:val="23"/>
        </w:rPr>
        <w:t xml:space="preserve"> </w:t>
      </w:r>
      <w:proofErr w:type="spellStart"/>
      <w:r w:rsidR="002D04C6" w:rsidRPr="002D04C6">
        <w:rPr>
          <w:sz w:val="23"/>
          <w:szCs w:val="23"/>
        </w:rPr>
        <w:t>Hungarica</w:t>
      </w:r>
      <w:proofErr w:type="spellEnd"/>
      <w:r w:rsidR="002D04C6" w:rsidRPr="002D04C6">
        <w:rPr>
          <w:sz w:val="23"/>
          <w:szCs w:val="23"/>
        </w:rPr>
        <w:t xml:space="preserve"> may substitute for one conference publication.</w:t>
      </w:r>
    </w:p>
    <w:p w14:paraId="60FB9557" w14:textId="77777777" w:rsidR="00C52F23" w:rsidRDefault="00C52F23" w:rsidP="00C52F23">
      <w:pPr>
        <w:pStyle w:val="Default"/>
        <w:rPr>
          <w:sz w:val="23"/>
          <w:szCs w:val="23"/>
        </w:rPr>
      </w:pPr>
    </w:p>
    <w:p w14:paraId="6C28F839" w14:textId="77777777" w:rsidR="00C52F23" w:rsidRDefault="00C52F23" w:rsidP="002D04C6">
      <w:pPr>
        <w:pStyle w:val="Default"/>
        <w:rPr>
          <w:sz w:val="27"/>
          <w:szCs w:val="27"/>
        </w:rPr>
      </w:pPr>
      <w:r>
        <w:rPr>
          <w:b/>
          <w:bCs/>
          <w:sz w:val="27"/>
          <w:szCs w:val="27"/>
        </w:rPr>
        <w:t xml:space="preserve">4. Required Documents </w:t>
      </w:r>
    </w:p>
    <w:p w14:paraId="7AC78ED3" w14:textId="77777777" w:rsidR="00C52F23" w:rsidRDefault="00C52F23" w:rsidP="00C52F23">
      <w:pPr>
        <w:pStyle w:val="Default"/>
        <w:numPr>
          <w:ilvl w:val="0"/>
          <w:numId w:val="9"/>
        </w:numPr>
        <w:spacing w:after="147"/>
        <w:rPr>
          <w:sz w:val="23"/>
          <w:szCs w:val="23"/>
        </w:rPr>
      </w:pPr>
      <w:r>
        <w:rPr>
          <w:sz w:val="23"/>
          <w:szCs w:val="23"/>
        </w:rPr>
        <w:t xml:space="preserve">Completed application form, </w:t>
      </w:r>
    </w:p>
    <w:p w14:paraId="54BF390D" w14:textId="77777777" w:rsidR="00C52F23" w:rsidRDefault="00C52F23" w:rsidP="00C52F23">
      <w:pPr>
        <w:pStyle w:val="Default"/>
        <w:numPr>
          <w:ilvl w:val="0"/>
          <w:numId w:val="9"/>
        </w:numPr>
        <w:spacing w:after="147"/>
        <w:rPr>
          <w:sz w:val="23"/>
          <w:szCs w:val="23"/>
        </w:rPr>
      </w:pPr>
      <w:r>
        <w:rPr>
          <w:sz w:val="23"/>
          <w:szCs w:val="23"/>
        </w:rPr>
        <w:t xml:space="preserve">Joint research plan of the two institutions’ researchers (max. 5 pages), </w:t>
      </w:r>
    </w:p>
    <w:p w14:paraId="46FC8010" w14:textId="77777777" w:rsidR="00C52F23" w:rsidRDefault="00C52F23" w:rsidP="00C52F23">
      <w:pPr>
        <w:pStyle w:val="Default"/>
        <w:numPr>
          <w:ilvl w:val="0"/>
          <w:numId w:val="9"/>
        </w:numPr>
        <w:spacing w:after="147"/>
        <w:rPr>
          <w:sz w:val="23"/>
          <w:szCs w:val="23"/>
        </w:rPr>
      </w:pPr>
      <w:r>
        <w:rPr>
          <w:sz w:val="23"/>
          <w:szCs w:val="23"/>
        </w:rPr>
        <w:t xml:space="preserve">CV of the applicants, </w:t>
      </w:r>
    </w:p>
    <w:p w14:paraId="5FC9C592" w14:textId="2BC3F01C" w:rsidR="00C52F23" w:rsidRDefault="00C52F23" w:rsidP="00C52F23">
      <w:pPr>
        <w:pStyle w:val="Default"/>
        <w:numPr>
          <w:ilvl w:val="0"/>
          <w:numId w:val="9"/>
        </w:numPr>
        <w:spacing w:after="147"/>
        <w:rPr>
          <w:sz w:val="23"/>
          <w:szCs w:val="23"/>
        </w:rPr>
      </w:pPr>
      <w:r>
        <w:rPr>
          <w:sz w:val="23"/>
          <w:szCs w:val="23"/>
        </w:rPr>
        <w:lastRenderedPageBreak/>
        <w:t>Letter of support from the head</w:t>
      </w:r>
      <w:r w:rsidR="00265D1F">
        <w:rPr>
          <w:sz w:val="23"/>
          <w:szCs w:val="23"/>
        </w:rPr>
        <w:t>/Dean</w:t>
      </w:r>
      <w:r>
        <w:rPr>
          <w:sz w:val="23"/>
          <w:szCs w:val="23"/>
        </w:rPr>
        <w:t xml:space="preserve"> of the respective organizational unit (for both applicants), </w:t>
      </w:r>
    </w:p>
    <w:p w14:paraId="5AAD511F" w14:textId="77777777" w:rsidR="00C52F23" w:rsidRDefault="00C52F23" w:rsidP="00C52F23">
      <w:pPr>
        <w:pStyle w:val="Default"/>
        <w:numPr>
          <w:ilvl w:val="0"/>
          <w:numId w:val="9"/>
        </w:numPr>
        <w:rPr>
          <w:sz w:val="23"/>
          <w:szCs w:val="23"/>
        </w:rPr>
      </w:pPr>
      <w:r>
        <w:rPr>
          <w:sz w:val="23"/>
          <w:szCs w:val="23"/>
        </w:rPr>
        <w:t xml:space="preserve">Declaration of acceptance of the application conditions </w:t>
      </w:r>
    </w:p>
    <w:p w14:paraId="460DFF5B" w14:textId="77777777" w:rsidR="00C52F23" w:rsidRDefault="00C52F23" w:rsidP="00C52F23">
      <w:pPr>
        <w:pStyle w:val="Default"/>
        <w:rPr>
          <w:sz w:val="23"/>
          <w:szCs w:val="23"/>
        </w:rPr>
      </w:pPr>
    </w:p>
    <w:p w14:paraId="220A31E2" w14:textId="77777777" w:rsidR="00C52F23" w:rsidRDefault="00C52F23" w:rsidP="00C52F23">
      <w:pPr>
        <w:pStyle w:val="Default"/>
        <w:ind w:firstLine="360"/>
        <w:rPr>
          <w:sz w:val="27"/>
          <w:szCs w:val="27"/>
        </w:rPr>
      </w:pPr>
      <w:r>
        <w:rPr>
          <w:b/>
          <w:bCs/>
          <w:sz w:val="27"/>
          <w:szCs w:val="27"/>
        </w:rPr>
        <w:t xml:space="preserve">5. Submission </w:t>
      </w:r>
    </w:p>
    <w:p w14:paraId="35F1AC38" w14:textId="5AE021AB" w:rsidR="00C52F23" w:rsidRDefault="00C52F23" w:rsidP="002E224F">
      <w:pPr>
        <w:pStyle w:val="Default"/>
        <w:jc w:val="center"/>
        <w:rPr>
          <w:sz w:val="23"/>
          <w:szCs w:val="23"/>
        </w:rPr>
      </w:pPr>
      <w:r>
        <w:rPr>
          <w:sz w:val="23"/>
          <w:szCs w:val="23"/>
        </w:rPr>
        <w:t>Applications must be submitted electronically to:</w:t>
      </w:r>
    </w:p>
    <w:p w14:paraId="1B78A99A" w14:textId="77777777" w:rsidR="00B15337" w:rsidRDefault="00B15337" w:rsidP="002E224F">
      <w:pPr>
        <w:pStyle w:val="Default"/>
        <w:jc w:val="center"/>
        <w:rPr>
          <w:sz w:val="23"/>
          <w:szCs w:val="23"/>
        </w:rPr>
      </w:pPr>
    </w:p>
    <w:p w14:paraId="21568880" w14:textId="6F580E13" w:rsidR="002E224F" w:rsidRDefault="00C05C99" w:rsidP="002E224F">
      <w:pPr>
        <w:pStyle w:val="Default"/>
        <w:jc w:val="center"/>
      </w:pPr>
      <w:hyperlink r:id="rId8" w:history="1">
        <w:r w:rsidRPr="00C05C99">
          <w:rPr>
            <w:rStyle w:val="Hiperhivatkozs"/>
          </w:rPr>
          <w:t>qu.ou.grant@uni-obuda.hu</w:t>
        </w:r>
      </w:hyperlink>
    </w:p>
    <w:p w14:paraId="1A27DD91" w14:textId="77777777" w:rsidR="00C05C99" w:rsidRDefault="00C05C99" w:rsidP="002E224F">
      <w:pPr>
        <w:pStyle w:val="Default"/>
        <w:jc w:val="center"/>
        <w:rPr>
          <w:sz w:val="23"/>
          <w:szCs w:val="23"/>
        </w:rPr>
      </w:pPr>
    </w:p>
    <w:p w14:paraId="0753E1D1" w14:textId="7F7A3080" w:rsidR="002E224F" w:rsidRPr="002E224F" w:rsidRDefault="002E224F" w:rsidP="002E224F">
      <w:pPr>
        <w:pStyle w:val="Default"/>
        <w:jc w:val="center"/>
        <w:rPr>
          <w:b/>
          <w:bCs/>
          <w:sz w:val="23"/>
          <w:szCs w:val="23"/>
        </w:rPr>
      </w:pPr>
      <w:r w:rsidRPr="002E224F">
        <w:rPr>
          <w:b/>
          <w:bCs/>
          <w:sz w:val="23"/>
          <w:szCs w:val="23"/>
        </w:rPr>
        <w:t>Subject Line: QU-OU Joint Research Grant Application</w:t>
      </w:r>
    </w:p>
    <w:p w14:paraId="07428FE5" w14:textId="77777777" w:rsidR="002D04C6" w:rsidRDefault="002D04C6" w:rsidP="002D04C6">
      <w:pPr>
        <w:pStyle w:val="Default"/>
        <w:ind w:left="720"/>
        <w:rPr>
          <w:b/>
          <w:bCs/>
          <w:sz w:val="27"/>
          <w:szCs w:val="27"/>
        </w:rPr>
      </w:pPr>
    </w:p>
    <w:p w14:paraId="1368BBD6" w14:textId="3132DC84" w:rsidR="00C52F23" w:rsidRDefault="00C52F23" w:rsidP="00C52F23">
      <w:pPr>
        <w:pStyle w:val="Default"/>
        <w:numPr>
          <w:ilvl w:val="0"/>
          <w:numId w:val="9"/>
        </w:numPr>
        <w:rPr>
          <w:b/>
          <w:bCs/>
          <w:sz w:val="27"/>
          <w:szCs w:val="27"/>
        </w:rPr>
      </w:pPr>
      <w:r>
        <w:rPr>
          <w:b/>
          <w:bCs/>
          <w:sz w:val="27"/>
          <w:szCs w:val="27"/>
        </w:rPr>
        <w:t xml:space="preserve">Deadlines </w:t>
      </w:r>
    </w:p>
    <w:p w14:paraId="411B074F" w14:textId="77777777" w:rsidR="00C52F23" w:rsidRDefault="00C52F23" w:rsidP="00C52F23">
      <w:pPr>
        <w:pStyle w:val="Default"/>
        <w:ind w:left="720"/>
        <w:rPr>
          <w:sz w:val="27"/>
          <w:szCs w:val="27"/>
        </w:rPr>
      </w:pPr>
    </w:p>
    <w:p w14:paraId="33FAABE7" w14:textId="03F2E918" w:rsidR="00C52F23" w:rsidRDefault="00C52F23" w:rsidP="00C52F23">
      <w:pPr>
        <w:pStyle w:val="Default"/>
        <w:numPr>
          <w:ilvl w:val="0"/>
          <w:numId w:val="10"/>
        </w:numPr>
        <w:spacing w:after="147"/>
        <w:rPr>
          <w:sz w:val="23"/>
          <w:szCs w:val="23"/>
        </w:rPr>
      </w:pPr>
      <w:r>
        <w:rPr>
          <w:b/>
          <w:bCs/>
          <w:sz w:val="23"/>
          <w:szCs w:val="23"/>
        </w:rPr>
        <w:t xml:space="preserve">Submission deadline: </w:t>
      </w:r>
      <w:r w:rsidR="00265D1F">
        <w:rPr>
          <w:sz w:val="23"/>
          <w:szCs w:val="23"/>
        </w:rPr>
        <w:t>June 1, 202</w:t>
      </w:r>
      <w:r w:rsidR="005417F9">
        <w:rPr>
          <w:sz w:val="23"/>
          <w:szCs w:val="23"/>
        </w:rPr>
        <w:t>6</w:t>
      </w:r>
    </w:p>
    <w:p w14:paraId="32A1885F" w14:textId="0A88E29A" w:rsidR="00C52F23" w:rsidRPr="00C52F23" w:rsidRDefault="00C52F23" w:rsidP="00C52F23">
      <w:pPr>
        <w:pStyle w:val="Default"/>
        <w:numPr>
          <w:ilvl w:val="0"/>
          <w:numId w:val="10"/>
        </w:numPr>
        <w:spacing w:after="147"/>
        <w:rPr>
          <w:sz w:val="23"/>
          <w:szCs w:val="23"/>
        </w:rPr>
      </w:pPr>
      <w:r>
        <w:rPr>
          <w:b/>
          <w:bCs/>
          <w:sz w:val="23"/>
          <w:szCs w:val="23"/>
        </w:rPr>
        <w:t xml:space="preserve">Expected announcement of results: </w:t>
      </w:r>
      <w:r w:rsidRPr="00C52F23">
        <w:rPr>
          <w:sz w:val="23"/>
          <w:szCs w:val="23"/>
        </w:rPr>
        <w:t>J</w:t>
      </w:r>
      <w:r w:rsidR="00265D1F">
        <w:rPr>
          <w:sz w:val="23"/>
          <w:szCs w:val="23"/>
        </w:rPr>
        <w:t>uly 1,</w:t>
      </w:r>
      <w:r w:rsidRPr="00C52F23">
        <w:rPr>
          <w:sz w:val="23"/>
          <w:szCs w:val="23"/>
        </w:rPr>
        <w:t xml:space="preserve"> 2026  </w:t>
      </w:r>
    </w:p>
    <w:p w14:paraId="79F97AFA" w14:textId="2F7F9A94" w:rsidR="00C52F23" w:rsidRDefault="00C52F23" w:rsidP="00C52F23">
      <w:pPr>
        <w:pStyle w:val="Default"/>
        <w:numPr>
          <w:ilvl w:val="0"/>
          <w:numId w:val="10"/>
        </w:numPr>
        <w:rPr>
          <w:sz w:val="23"/>
          <w:szCs w:val="23"/>
        </w:rPr>
      </w:pPr>
      <w:r>
        <w:rPr>
          <w:b/>
          <w:bCs/>
          <w:sz w:val="23"/>
          <w:szCs w:val="23"/>
        </w:rPr>
        <w:t xml:space="preserve">Implementation period: </w:t>
      </w:r>
      <w:r w:rsidR="008E440B" w:rsidRPr="008E440B">
        <w:rPr>
          <w:sz w:val="23"/>
          <w:szCs w:val="23"/>
        </w:rPr>
        <w:t>September</w:t>
      </w:r>
      <w:r w:rsidRPr="00C52F23">
        <w:rPr>
          <w:sz w:val="23"/>
          <w:szCs w:val="23"/>
        </w:rPr>
        <w:t xml:space="preserve"> 2026 – J</w:t>
      </w:r>
      <w:r w:rsidR="00265D1F">
        <w:rPr>
          <w:sz w:val="23"/>
          <w:szCs w:val="23"/>
        </w:rPr>
        <w:t>une</w:t>
      </w:r>
      <w:r w:rsidRPr="00C52F23">
        <w:rPr>
          <w:sz w:val="23"/>
          <w:szCs w:val="23"/>
        </w:rPr>
        <w:t xml:space="preserve"> 2028. </w:t>
      </w:r>
    </w:p>
    <w:p w14:paraId="22B25514" w14:textId="77777777" w:rsidR="005417F9" w:rsidRPr="00C52F23" w:rsidRDefault="005417F9" w:rsidP="005417F9">
      <w:pPr>
        <w:pStyle w:val="Default"/>
        <w:ind w:left="720"/>
        <w:rPr>
          <w:sz w:val="23"/>
          <w:szCs w:val="23"/>
        </w:rPr>
      </w:pPr>
    </w:p>
    <w:p w14:paraId="72EFBA2F" w14:textId="77777777" w:rsidR="00C52F23" w:rsidRDefault="00C52F23" w:rsidP="00C52F23">
      <w:pPr>
        <w:pStyle w:val="Default"/>
        <w:rPr>
          <w:sz w:val="23"/>
          <w:szCs w:val="23"/>
        </w:rPr>
      </w:pPr>
    </w:p>
    <w:p w14:paraId="693F1343" w14:textId="5850761D" w:rsidR="00C52F23" w:rsidRDefault="00C52F23" w:rsidP="00C52F23">
      <w:pPr>
        <w:pStyle w:val="Default"/>
        <w:numPr>
          <w:ilvl w:val="0"/>
          <w:numId w:val="9"/>
        </w:numPr>
        <w:rPr>
          <w:b/>
          <w:bCs/>
          <w:sz w:val="27"/>
          <w:szCs w:val="27"/>
        </w:rPr>
      </w:pPr>
      <w:r>
        <w:rPr>
          <w:b/>
          <w:bCs/>
          <w:sz w:val="27"/>
          <w:szCs w:val="27"/>
        </w:rPr>
        <w:t xml:space="preserve">Evaluation </w:t>
      </w:r>
    </w:p>
    <w:p w14:paraId="4A3E5470" w14:textId="77777777" w:rsidR="00C52F23" w:rsidRPr="00C52F23" w:rsidRDefault="00C52F23" w:rsidP="00C52F23">
      <w:pPr>
        <w:pStyle w:val="Default"/>
        <w:ind w:left="720"/>
        <w:rPr>
          <w:b/>
          <w:bCs/>
          <w:sz w:val="27"/>
          <w:szCs w:val="27"/>
        </w:rPr>
      </w:pPr>
    </w:p>
    <w:p w14:paraId="6A89CA2D" w14:textId="78F8DFA2" w:rsidR="00C52F23" w:rsidRDefault="00C52F23" w:rsidP="00C52F23">
      <w:pPr>
        <w:pStyle w:val="Default"/>
        <w:ind w:left="360"/>
        <w:rPr>
          <w:sz w:val="23"/>
          <w:szCs w:val="23"/>
        </w:rPr>
      </w:pPr>
      <w:r>
        <w:rPr>
          <w:sz w:val="23"/>
          <w:szCs w:val="23"/>
        </w:rPr>
        <w:t>Proposals will be evaluated by a joint evaluation committee of 4–6 members, appointed by the Deans / Rectors</w:t>
      </w:r>
      <w:r w:rsidR="00265D1F">
        <w:rPr>
          <w:sz w:val="23"/>
          <w:szCs w:val="23"/>
        </w:rPr>
        <w:t xml:space="preserve"> </w:t>
      </w:r>
      <w:r>
        <w:rPr>
          <w:sz w:val="23"/>
          <w:szCs w:val="23"/>
        </w:rPr>
        <w:t xml:space="preserve">of QU and OU. </w:t>
      </w:r>
    </w:p>
    <w:p w14:paraId="28375013" w14:textId="77777777" w:rsidR="00C52F23" w:rsidRDefault="00C52F23" w:rsidP="00C52F23">
      <w:pPr>
        <w:pStyle w:val="Default"/>
        <w:ind w:left="360"/>
        <w:rPr>
          <w:sz w:val="23"/>
          <w:szCs w:val="23"/>
        </w:rPr>
      </w:pPr>
    </w:p>
    <w:p w14:paraId="431E1A68" w14:textId="77777777" w:rsidR="00C52F23" w:rsidRDefault="00C52F23" w:rsidP="00C52F23">
      <w:pPr>
        <w:pStyle w:val="Default"/>
        <w:ind w:left="360"/>
        <w:rPr>
          <w:sz w:val="23"/>
          <w:szCs w:val="23"/>
        </w:rPr>
      </w:pPr>
      <w:r>
        <w:rPr>
          <w:b/>
          <w:bCs/>
          <w:sz w:val="23"/>
          <w:szCs w:val="23"/>
        </w:rPr>
        <w:t xml:space="preserve">Evaluation criteria: </w:t>
      </w:r>
    </w:p>
    <w:p w14:paraId="7E29498B" w14:textId="2499D672" w:rsidR="00C52F23" w:rsidRPr="00C52F23" w:rsidRDefault="00C52F23" w:rsidP="00C52F23">
      <w:pPr>
        <w:pStyle w:val="Default"/>
        <w:numPr>
          <w:ilvl w:val="2"/>
          <w:numId w:val="8"/>
        </w:numPr>
        <w:rPr>
          <w:sz w:val="23"/>
          <w:szCs w:val="23"/>
        </w:rPr>
      </w:pPr>
      <w:r>
        <w:rPr>
          <w:sz w:val="23"/>
          <w:szCs w:val="23"/>
        </w:rPr>
        <w:t xml:space="preserve">Relevance to the research areas of the universities </w:t>
      </w:r>
      <w:r w:rsidRPr="003C38AB">
        <w:rPr>
          <w:sz w:val="23"/>
          <w:szCs w:val="23"/>
        </w:rPr>
        <w:t>Alignment with the Hungarian Neumann János Program and OU’s strategic research priorities</w:t>
      </w:r>
      <w:r>
        <w:rPr>
          <w:sz w:val="23"/>
          <w:szCs w:val="23"/>
        </w:rPr>
        <w:t xml:space="preserve"> (artificial intelligence, biomedical engineering, robotics, cybersecurity, green energy, smart architecture</w:t>
      </w:r>
      <w:r w:rsidR="00265D1F">
        <w:rPr>
          <w:sz w:val="23"/>
          <w:szCs w:val="23"/>
        </w:rPr>
        <w:t>, mechanical engineering, civil engineering</w:t>
      </w:r>
      <w:r>
        <w:rPr>
          <w:sz w:val="23"/>
          <w:szCs w:val="23"/>
        </w:rPr>
        <w:t xml:space="preserve">), </w:t>
      </w:r>
    </w:p>
    <w:p w14:paraId="10F755CE" w14:textId="77777777" w:rsidR="00C52F23" w:rsidRDefault="00C52F23" w:rsidP="00C52F23">
      <w:pPr>
        <w:pStyle w:val="Default"/>
        <w:numPr>
          <w:ilvl w:val="1"/>
          <w:numId w:val="8"/>
        </w:numPr>
        <w:ind w:left="360" w:firstLine="0"/>
        <w:rPr>
          <w:sz w:val="23"/>
          <w:szCs w:val="23"/>
        </w:rPr>
      </w:pPr>
      <w:r>
        <w:rPr>
          <w:sz w:val="23"/>
          <w:szCs w:val="23"/>
        </w:rPr>
        <w:t xml:space="preserve">International relevance of the research topic, </w:t>
      </w:r>
    </w:p>
    <w:p w14:paraId="7BA3807F" w14:textId="77777777" w:rsidR="00C52F23" w:rsidRDefault="00C52F23" w:rsidP="00C52F23">
      <w:pPr>
        <w:pStyle w:val="Default"/>
        <w:numPr>
          <w:ilvl w:val="1"/>
          <w:numId w:val="8"/>
        </w:numPr>
        <w:ind w:left="360" w:firstLine="0"/>
        <w:rPr>
          <w:sz w:val="23"/>
          <w:szCs w:val="23"/>
        </w:rPr>
      </w:pPr>
      <w:r>
        <w:rPr>
          <w:sz w:val="23"/>
          <w:szCs w:val="23"/>
        </w:rPr>
        <w:t xml:space="preserve">Long-term potential and future funding opportunities, </w:t>
      </w:r>
    </w:p>
    <w:p w14:paraId="4A857EF9" w14:textId="77777777" w:rsidR="00C52F23" w:rsidRDefault="00C52F23" w:rsidP="00C52F23">
      <w:pPr>
        <w:pStyle w:val="Default"/>
        <w:numPr>
          <w:ilvl w:val="1"/>
          <w:numId w:val="8"/>
        </w:numPr>
        <w:ind w:left="360" w:firstLine="0"/>
        <w:rPr>
          <w:sz w:val="23"/>
          <w:szCs w:val="23"/>
        </w:rPr>
      </w:pPr>
      <w:r>
        <w:rPr>
          <w:sz w:val="23"/>
          <w:szCs w:val="23"/>
        </w:rPr>
        <w:t xml:space="preserve">Added value for cooperation between the institutions. </w:t>
      </w:r>
    </w:p>
    <w:p w14:paraId="32A12C00" w14:textId="77777777" w:rsidR="00C52F23" w:rsidRDefault="00C52F23" w:rsidP="00C52F23">
      <w:pPr>
        <w:pStyle w:val="Default"/>
        <w:rPr>
          <w:sz w:val="23"/>
          <w:szCs w:val="23"/>
        </w:rPr>
      </w:pPr>
    </w:p>
    <w:p w14:paraId="1F4F424F" w14:textId="3E35C7EE" w:rsidR="00C52F23" w:rsidRDefault="00C52F23" w:rsidP="00265D1F">
      <w:pPr>
        <w:pStyle w:val="Default"/>
        <w:numPr>
          <w:ilvl w:val="0"/>
          <w:numId w:val="9"/>
        </w:numPr>
        <w:rPr>
          <w:b/>
          <w:bCs/>
          <w:sz w:val="27"/>
          <w:szCs w:val="27"/>
        </w:rPr>
      </w:pPr>
      <w:r>
        <w:rPr>
          <w:b/>
          <w:bCs/>
          <w:sz w:val="27"/>
          <w:szCs w:val="27"/>
        </w:rPr>
        <w:t xml:space="preserve">Available Budget and Number of Supported Projects </w:t>
      </w:r>
    </w:p>
    <w:p w14:paraId="19CBE5A6" w14:textId="77777777" w:rsidR="00265D1F" w:rsidRDefault="00265D1F" w:rsidP="00265D1F">
      <w:pPr>
        <w:pStyle w:val="Default"/>
        <w:ind w:left="720"/>
        <w:rPr>
          <w:sz w:val="27"/>
          <w:szCs w:val="27"/>
        </w:rPr>
      </w:pPr>
    </w:p>
    <w:p w14:paraId="70430EF0" w14:textId="51CA1B59" w:rsidR="00C52F23" w:rsidRPr="00C52F23" w:rsidRDefault="00C52F23" w:rsidP="00C52F23">
      <w:pPr>
        <w:pStyle w:val="Default"/>
        <w:numPr>
          <w:ilvl w:val="3"/>
          <w:numId w:val="11"/>
        </w:numPr>
        <w:spacing w:after="147"/>
        <w:rPr>
          <w:sz w:val="23"/>
          <w:szCs w:val="23"/>
        </w:rPr>
      </w:pPr>
      <w:r>
        <w:rPr>
          <w:b/>
          <w:bCs/>
          <w:sz w:val="23"/>
          <w:szCs w:val="23"/>
        </w:rPr>
        <w:t xml:space="preserve">Funding pool: </w:t>
      </w:r>
      <w:r>
        <w:rPr>
          <w:sz w:val="23"/>
          <w:szCs w:val="23"/>
        </w:rPr>
        <w:t xml:space="preserve">QU: up to </w:t>
      </w:r>
      <w:r w:rsidR="00265D1F">
        <w:rPr>
          <w:sz w:val="23"/>
          <w:szCs w:val="23"/>
        </w:rPr>
        <w:t>USD</w:t>
      </w:r>
      <w:r>
        <w:rPr>
          <w:sz w:val="23"/>
          <w:szCs w:val="23"/>
        </w:rPr>
        <w:t xml:space="preserve"> </w:t>
      </w:r>
      <w:r w:rsidR="00265D1F">
        <w:rPr>
          <w:sz w:val="23"/>
          <w:szCs w:val="23"/>
        </w:rPr>
        <w:t>$</w:t>
      </w:r>
      <w:r>
        <w:rPr>
          <w:sz w:val="23"/>
          <w:szCs w:val="23"/>
        </w:rPr>
        <w:t xml:space="preserve">50,000 / 2 years &amp; </w:t>
      </w:r>
      <w:r w:rsidRPr="00C52F23">
        <w:rPr>
          <w:sz w:val="23"/>
          <w:szCs w:val="23"/>
        </w:rPr>
        <w:t xml:space="preserve">OU: up to </w:t>
      </w:r>
      <w:r w:rsidR="00265D1F">
        <w:rPr>
          <w:sz w:val="23"/>
          <w:szCs w:val="23"/>
        </w:rPr>
        <w:t>USD $</w:t>
      </w:r>
      <w:r w:rsidRPr="00C52F23">
        <w:rPr>
          <w:sz w:val="23"/>
          <w:szCs w:val="23"/>
        </w:rPr>
        <w:t xml:space="preserve">50,000 / 2 years </w:t>
      </w:r>
    </w:p>
    <w:p w14:paraId="57A0F962" w14:textId="77777777" w:rsidR="00C52F23" w:rsidRDefault="00C52F23" w:rsidP="00C52F23">
      <w:pPr>
        <w:pStyle w:val="Default"/>
        <w:numPr>
          <w:ilvl w:val="1"/>
          <w:numId w:val="11"/>
        </w:numPr>
        <w:rPr>
          <w:sz w:val="23"/>
          <w:szCs w:val="23"/>
        </w:rPr>
      </w:pPr>
    </w:p>
    <w:p w14:paraId="558C0987" w14:textId="5CA55169" w:rsidR="00C52F23" w:rsidRDefault="00C52F23" w:rsidP="00265D1F">
      <w:pPr>
        <w:pStyle w:val="Default"/>
        <w:numPr>
          <w:ilvl w:val="3"/>
          <w:numId w:val="11"/>
        </w:numPr>
        <w:rPr>
          <w:sz w:val="23"/>
          <w:szCs w:val="23"/>
        </w:rPr>
      </w:pPr>
      <w:r>
        <w:rPr>
          <w:b/>
          <w:bCs/>
          <w:sz w:val="23"/>
          <w:szCs w:val="23"/>
        </w:rPr>
        <w:t xml:space="preserve">Number of supported projects: </w:t>
      </w:r>
      <w:r>
        <w:rPr>
          <w:sz w:val="23"/>
          <w:szCs w:val="23"/>
        </w:rPr>
        <w:t xml:space="preserve">up to </w:t>
      </w:r>
      <w:r w:rsidR="00265D1F">
        <w:rPr>
          <w:sz w:val="23"/>
          <w:szCs w:val="23"/>
        </w:rPr>
        <w:t>4</w:t>
      </w:r>
      <w:r>
        <w:rPr>
          <w:sz w:val="23"/>
          <w:szCs w:val="23"/>
        </w:rPr>
        <w:t xml:space="preserve"> joint projects </w:t>
      </w:r>
    </w:p>
    <w:p w14:paraId="78567394" w14:textId="77777777" w:rsidR="00C52F23" w:rsidRDefault="00C52F23" w:rsidP="00C52F23">
      <w:pPr>
        <w:pStyle w:val="Default"/>
        <w:rPr>
          <w:sz w:val="23"/>
          <w:szCs w:val="23"/>
        </w:rPr>
      </w:pPr>
    </w:p>
    <w:p w14:paraId="279CF86B" w14:textId="77777777" w:rsidR="00C52F23" w:rsidRDefault="00C52F23" w:rsidP="00C52F23">
      <w:pPr>
        <w:pStyle w:val="Default"/>
        <w:rPr>
          <w:sz w:val="27"/>
          <w:szCs w:val="27"/>
        </w:rPr>
      </w:pPr>
      <w:r>
        <w:rPr>
          <w:b/>
          <w:bCs/>
          <w:sz w:val="27"/>
          <w:szCs w:val="27"/>
        </w:rPr>
        <w:t xml:space="preserve">9. Use of Funding </w:t>
      </w:r>
    </w:p>
    <w:p w14:paraId="6E839D79" w14:textId="77777777" w:rsidR="00C52F23" w:rsidRDefault="00C52F23" w:rsidP="00C52F23">
      <w:pPr>
        <w:pStyle w:val="Default"/>
        <w:rPr>
          <w:sz w:val="23"/>
          <w:szCs w:val="23"/>
        </w:rPr>
      </w:pPr>
    </w:p>
    <w:p w14:paraId="4BF2D9E4" w14:textId="240D9D86" w:rsidR="00C52F23" w:rsidRDefault="00C52F23" w:rsidP="00C52F23">
      <w:pPr>
        <w:pStyle w:val="Default"/>
        <w:rPr>
          <w:sz w:val="23"/>
          <w:szCs w:val="23"/>
        </w:rPr>
      </w:pPr>
      <w:r>
        <w:rPr>
          <w:sz w:val="23"/>
          <w:szCs w:val="23"/>
        </w:rPr>
        <w:t xml:space="preserve">Funding can be used freely within university and legal frameworks (e.g., </w:t>
      </w:r>
      <w:r w:rsidR="00265D1F">
        <w:rPr>
          <w:sz w:val="23"/>
          <w:szCs w:val="23"/>
        </w:rPr>
        <w:t>stipends</w:t>
      </w:r>
      <w:r>
        <w:rPr>
          <w:sz w:val="23"/>
          <w:szCs w:val="23"/>
        </w:rPr>
        <w:t xml:space="preserve">, equipment purchases, travel, and other operational costs). </w:t>
      </w:r>
    </w:p>
    <w:p w14:paraId="25CAAB5F" w14:textId="77777777" w:rsidR="00C52F23" w:rsidRDefault="00C52F23" w:rsidP="00C52F23">
      <w:pPr>
        <w:pStyle w:val="Default"/>
        <w:rPr>
          <w:sz w:val="23"/>
          <w:szCs w:val="23"/>
        </w:rPr>
      </w:pPr>
    </w:p>
    <w:p w14:paraId="3E9DE26F" w14:textId="77777777" w:rsidR="00C52F23" w:rsidRDefault="00C52F23" w:rsidP="00C52F23">
      <w:pPr>
        <w:pStyle w:val="Default"/>
        <w:rPr>
          <w:b/>
          <w:bCs/>
          <w:sz w:val="23"/>
          <w:szCs w:val="23"/>
        </w:rPr>
      </w:pPr>
      <w:r>
        <w:rPr>
          <w:b/>
          <w:bCs/>
          <w:sz w:val="23"/>
          <w:szCs w:val="23"/>
        </w:rPr>
        <w:lastRenderedPageBreak/>
        <w:t xml:space="preserve">Disbursement of the funding: </w:t>
      </w:r>
      <w:r w:rsidRPr="00C52F23">
        <w:rPr>
          <w:sz w:val="23"/>
          <w:szCs w:val="23"/>
        </w:rPr>
        <w:t>on the project start date, each university will make the grant available in accordance with its own internal financial and administrative regulations.</w:t>
      </w:r>
      <w:r>
        <w:rPr>
          <w:b/>
          <w:bCs/>
          <w:sz w:val="23"/>
          <w:szCs w:val="23"/>
        </w:rPr>
        <w:t xml:space="preserve"> </w:t>
      </w:r>
    </w:p>
    <w:p w14:paraId="5613E33A" w14:textId="77777777" w:rsidR="00C52F23" w:rsidRDefault="00C52F23" w:rsidP="00C52F23">
      <w:pPr>
        <w:pStyle w:val="Default"/>
        <w:rPr>
          <w:sz w:val="23"/>
          <w:szCs w:val="23"/>
        </w:rPr>
      </w:pPr>
    </w:p>
    <w:p w14:paraId="4A0497A9" w14:textId="249D3EE0" w:rsidR="00C52F23" w:rsidRDefault="00C52F23" w:rsidP="00C52F23">
      <w:pPr>
        <w:pStyle w:val="Default"/>
        <w:rPr>
          <w:sz w:val="23"/>
          <w:szCs w:val="23"/>
        </w:rPr>
      </w:pPr>
      <w:r>
        <w:rPr>
          <w:sz w:val="23"/>
          <w:szCs w:val="23"/>
        </w:rPr>
        <w:t xml:space="preserve">Each university will provide </w:t>
      </w:r>
      <w:r w:rsidR="00265D1F">
        <w:rPr>
          <w:sz w:val="23"/>
          <w:szCs w:val="23"/>
        </w:rPr>
        <w:t>USD $</w:t>
      </w:r>
      <w:r>
        <w:rPr>
          <w:sz w:val="23"/>
          <w:szCs w:val="23"/>
        </w:rPr>
        <w:t>1</w:t>
      </w:r>
      <w:r w:rsidR="00265D1F">
        <w:rPr>
          <w:sz w:val="23"/>
          <w:szCs w:val="23"/>
        </w:rPr>
        <w:t>2</w:t>
      </w:r>
      <w:r>
        <w:rPr>
          <w:sz w:val="23"/>
          <w:szCs w:val="23"/>
        </w:rPr>
        <w:t>,</w:t>
      </w:r>
      <w:r w:rsidR="00265D1F">
        <w:rPr>
          <w:sz w:val="23"/>
          <w:szCs w:val="23"/>
        </w:rPr>
        <w:t>5</w:t>
      </w:r>
      <w:r>
        <w:rPr>
          <w:sz w:val="23"/>
          <w:szCs w:val="23"/>
        </w:rPr>
        <w:t xml:space="preserve">00 per project to its own researcher, to be used within their own institution. </w:t>
      </w:r>
    </w:p>
    <w:p w14:paraId="4614D4EB" w14:textId="77777777" w:rsidR="00C52F23" w:rsidRDefault="00C52F23" w:rsidP="00C52F23">
      <w:pPr>
        <w:pStyle w:val="Default"/>
        <w:rPr>
          <w:sz w:val="23"/>
          <w:szCs w:val="23"/>
        </w:rPr>
      </w:pPr>
    </w:p>
    <w:p w14:paraId="677D6841" w14:textId="5115679E" w:rsidR="00C52F23" w:rsidRDefault="00C52F23" w:rsidP="00C52F23">
      <w:pPr>
        <w:pStyle w:val="Default"/>
        <w:rPr>
          <w:b/>
          <w:bCs/>
          <w:sz w:val="27"/>
          <w:szCs w:val="27"/>
        </w:rPr>
      </w:pPr>
      <w:r>
        <w:rPr>
          <w:b/>
          <w:bCs/>
          <w:sz w:val="27"/>
          <w:szCs w:val="27"/>
        </w:rPr>
        <w:t xml:space="preserve">10. Obligations of Funded Applicants </w:t>
      </w:r>
    </w:p>
    <w:p w14:paraId="369C3909" w14:textId="77777777" w:rsidR="00C52F23" w:rsidRPr="00C52F23" w:rsidRDefault="00C52F23" w:rsidP="00C52F23">
      <w:pPr>
        <w:pStyle w:val="Default"/>
        <w:rPr>
          <w:b/>
          <w:bCs/>
          <w:sz w:val="27"/>
          <w:szCs w:val="27"/>
        </w:rPr>
      </w:pPr>
    </w:p>
    <w:p w14:paraId="4F21BBAA" w14:textId="77777777" w:rsidR="00C52F23" w:rsidRDefault="00C52F23" w:rsidP="00C52F23">
      <w:pPr>
        <w:pStyle w:val="Default"/>
        <w:numPr>
          <w:ilvl w:val="0"/>
          <w:numId w:val="14"/>
        </w:numPr>
        <w:spacing w:after="147"/>
        <w:rPr>
          <w:sz w:val="23"/>
          <w:szCs w:val="23"/>
        </w:rPr>
      </w:pPr>
      <w:r>
        <w:rPr>
          <w:sz w:val="23"/>
          <w:szCs w:val="23"/>
        </w:rPr>
        <w:t xml:space="preserve">Fulfil the publication requirements in Section 3, </w:t>
      </w:r>
    </w:p>
    <w:p w14:paraId="5C293E79" w14:textId="77777777" w:rsidR="00C52F23" w:rsidRDefault="00C52F23" w:rsidP="00C52F23">
      <w:pPr>
        <w:pStyle w:val="Default"/>
        <w:numPr>
          <w:ilvl w:val="0"/>
          <w:numId w:val="14"/>
        </w:numPr>
        <w:spacing w:after="147"/>
        <w:rPr>
          <w:sz w:val="23"/>
          <w:szCs w:val="23"/>
        </w:rPr>
      </w:pPr>
      <w:r>
        <w:rPr>
          <w:sz w:val="23"/>
          <w:szCs w:val="23"/>
        </w:rPr>
        <w:t xml:space="preserve">Indicate both universities as affiliations in publications </w:t>
      </w:r>
    </w:p>
    <w:p w14:paraId="354EA05E" w14:textId="797C5F83" w:rsidR="00C52F23" w:rsidRDefault="00C52F23" w:rsidP="00C52F23">
      <w:pPr>
        <w:pStyle w:val="Default"/>
        <w:numPr>
          <w:ilvl w:val="0"/>
          <w:numId w:val="14"/>
        </w:numPr>
        <w:spacing w:after="147"/>
        <w:rPr>
          <w:sz w:val="23"/>
          <w:szCs w:val="23"/>
        </w:rPr>
      </w:pPr>
      <w:r>
        <w:rPr>
          <w:sz w:val="23"/>
          <w:szCs w:val="23"/>
        </w:rPr>
        <w:t xml:space="preserve">Acknowledge funding in publications: “The research was supported by the </w:t>
      </w:r>
      <w:r w:rsidRPr="00265D1F">
        <w:rPr>
          <w:sz w:val="23"/>
          <w:szCs w:val="23"/>
        </w:rPr>
        <w:t xml:space="preserve">QU-OU </w:t>
      </w:r>
      <w:r w:rsidR="00265D1F" w:rsidRPr="00265D1F">
        <w:rPr>
          <w:sz w:val="23"/>
          <w:szCs w:val="23"/>
        </w:rPr>
        <w:t xml:space="preserve">Joint </w:t>
      </w:r>
      <w:r w:rsidRPr="00265D1F">
        <w:rPr>
          <w:sz w:val="23"/>
          <w:szCs w:val="23"/>
        </w:rPr>
        <w:t>Research Grant.”</w:t>
      </w:r>
      <w:r>
        <w:rPr>
          <w:sz w:val="23"/>
          <w:szCs w:val="23"/>
        </w:rPr>
        <w:t xml:space="preserve"> </w:t>
      </w:r>
    </w:p>
    <w:p w14:paraId="246B0C05" w14:textId="502CAEA5" w:rsidR="00C52F23" w:rsidRDefault="00C52F23" w:rsidP="00C52F23">
      <w:pPr>
        <w:pStyle w:val="Default"/>
        <w:numPr>
          <w:ilvl w:val="0"/>
          <w:numId w:val="14"/>
        </w:numPr>
        <w:spacing w:after="147"/>
        <w:rPr>
          <w:sz w:val="23"/>
          <w:szCs w:val="23"/>
        </w:rPr>
      </w:pPr>
      <w:r>
        <w:rPr>
          <w:sz w:val="23"/>
          <w:szCs w:val="23"/>
        </w:rPr>
        <w:t xml:space="preserve">Submit a final report by </w:t>
      </w:r>
      <w:r w:rsidR="00265D1F" w:rsidRPr="005A2A92">
        <w:rPr>
          <w:sz w:val="23"/>
          <w:szCs w:val="23"/>
        </w:rPr>
        <w:t xml:space="preserve">June 30, </w:t>
      </w:r>
      <w:r w:rsidRPr="005A2A92">
        <w:rPr>
          <w:sz w:val="23"/>
          <w:szCs w:val="23"/>
        </w:rPr>
        <w:t>2028</w:t>
      </w:r>
      <w:r>
        <w:rPr>
          <w:sz w:val="23"/>
          <w:szCs w:val="23"/>
        </w:rPr>
        <w:t xml:space="preserve">, including: A short (max. 2 pages) summary of scientific results </w:t>
      </w:r>
    </w:p>
    <w:p w14:paraId="39B8D570" w14:textId="77777777" w:rsidR="00C52F23" w:rsidRDefault="00C52F23" w:rsidP="00C52F23">
      <w:pPr>
        <w:pStyle w:val="Default"/>
        <w:numPr>
          <w:ilvl w:val="0"/>
          <w:numId w:val="14"/>
        </w:numPr>
        <w:spacing w:after="147"/>
        <w:rPr>
          <w:sz w:val="23"/>
          <w:szCs w:val="23"/>
        </w:rPr>
      </w:pPr>
      <w:r>
        <w:rPr>
          <w:sz w:val="23"/>
          <w:szCs w:val="23"/>
        </w:rPr>
        <w:t xml:space="preserve">The manuscript(s) of publications or the final version if already published, </w:t>
      </w:r>
    </w:p>
    <w:p w14:paraId="02E0F751" w14:textId="77777777" w:rsidR="00C52F23" w:rsidRDefault="00C52F23" w:rsidP="00C52F23">
      <w:pPr>
        <w:pStyle w:val="Default"/>
        <w:numPr>
          <w:ilvl w:val="0"/>
          <w:numId w:val="14"/>
        </w:numPr>
        <w:rPr>
          <w:sz w:val="23"/>
          <w:szCs w:val="23"/>
        </w:rPr>
      </w:pPr>
      <w:r>
        <w:rPr>
          <w:sz w:val="23"/>
          <w:szCs w:val="23"/>
        </w:rPr>
        <w:t xml:space="preserve">A financial statement on the use of the funds. </w:t>
      </w:r>
    </w:p>
    <w:p w14:paraId="0B7C98CC" w14:textId="77777777" w:rsidR="00C52F23" w:rsidRDefault="00C52F23" w:rsidP="00C52F23">
      <w:pPr>
        <w:pStyle w:val="Default"/>
        <w:ind w:left="720"/>
        <w:rPr>
          <w:sz w:val="23"/>
          <w:szCs w:val="23"/>
        </w:rPr>
      </w:pPr>
    </w:p>
    <w:p w14:paraId="45FE90B2" w14:textId="77777777" w:rsidR="00C52F23" w:rsidRDefault="00C52F23" w:rsidP="00C52F23">
      <w:pPr>
        <w:pStyle w:val="Default"/>
        <w:rPr>
          <w:sz w:val="23"/>
          <w:szCs w:val="23"/>
        </w:rPr>
      </w:pPr>
    </w:p>
    <w:p w14:paraId="5201CB2E" w14:textId="77777777" w:rsidR="00C52F23" w:rsidRDefault="00C52F23" w:rsidP="00C52F23">
      <w:pPr>
        <w:pStyle w:val="Default"/>
        <w:rPr>
          <w:b/>
          <w:bCs/>
          <w:sz w:val="27"/>
          <w:szCs w:val="27"/>
        </w:rPr>
      </w:pPr>
      <w:r>
        <w:rPr>
          <w:b/>
          <w:bCs/>
          <w:sz w:val="27"/>
          <w:szCs w:val="27"/>
        </w:rPr>
        <w:t xml:space="preserve">11. Eligibility for Utilizing the Support </w:t>
      </w:r>
    </w:p>
    <w:p w14:paraId="3B49DDC8" w14:textId="77777777" w:rsidR="00C52F23" w:rsidRDefault="00C52F23" w:rsidP="00C52F23">
      <w:pPr>
        <w:pStyle w:val="Default"/>
        <w:rPr>
          <w:sz w:val="27"/>
          <w:szCs w:val="27"/>
        </w:rPr>
      </w:pPr>
    </w:p>
    <w:p w14:paraId="29DC7C0E" w14:textId="77777777" w:rsidR="00C52F23" w:rsidRDefault="00C52F23" w:rsidP="00C52F23">
      <w:pPr>
        <w:pStyle w:val="Default"/>
        <w:numPr>
          <w:ilvl w:val="0"/>
          <w:numId w:val="15"/>
        </w:numPr>
        <w:spacing w:after="147"/>
        <w:rPr>
          <w:sz w:val="23"/>
          <w:szCs w:val="23"/>
        </w:rPr>
      </w:pPr>
      <w:r>
        <w:rPr>
          <w:sz w:val="23"/>
          <w:szCs w:val="23"/>
        </w:rPr>
        <w:t xml:space="preserve">A condition for utilizing the support is the fulfilment of the </w:t>
      </w:r>
      <w:proofErr w:type="gramStart"/>
      <w:r>
        <w:rPr>
          <w:sz w:val="23"/>
          <w:szCs w:val="23"/>
        </w:rPr>
        <w:t>undertaken obligations</w:t>
      </w:r>
      <w:proofErr w:type="gramEnd"/>
      <w:r>
        <w:rPr>
          <w:sz w:val="23"/>
          <w:szCs w:val="23"/>
        </w:rPr>
        <w:t xml:space="preserve"> until the end of the support period. </w:t>
      </w:r>
    </w:p>
    <w:p w14:paraId="13F3ED85" w14:textId="7E69233D" w:rsidR="005A2A92" w:rsidRDefault="005A2A92" w:rsidP="00C52F23">
      <w:pPr>
        <w:pStyle w:val="Default"/>
        <w:numPr>
          <w:ilvl w:val="0"/>
          <w:numId w:val="15"/>
        </w:numPr>
        <w:spacing w:after="147"/>
        <w:rPr>
          <w:sz w:val="23"/>
          <w:szCs w:val="23"/>
        </w:rPr>
      </w:pPr>
      <w:r>
        <w:rPr>
          <w:sz w:val="23"/>
          <w:szCs w:val="23"/>
        </w:rPr>
        <w:t>A progress report due at the end of the 1</w:t>
      </w:r>
      <w:r w:rsidRPr="005A2A92">
        <w:rPr>
          <w:sz w:val="23"/>
          <w:szCs w:val="23"/>
          <w:vertAlign w:val="superscript"/>
        </w:rPr>
        <w:t>st</w:t>
      </w:r>
      <w:r>
        <w:rPr>
          <w:sz w:val="23"/>
          <w:szCs w:val="23"/>
        </w:rPr>
        <w:t xml:space="preserve"> year or a successful publication will allow for disbursement of remaining funds.</w:t>
      </w:r>
    </w:p>
    <w:p w14:paraId="0A8FDE7C" w14:textId="77777777" w:rsidR="00C52F23" w:rsidRDefault="00C52F23" w:rsidP="00C52F23">
      <w:pPr>
        <w:pStyle w:val="Default"/>
        <w:numPr>
          <w:ilvl w:val="0"/>
          <w:numId w:val="15"/>
        </w:numPr>
        <w:spacing w:after="147"/>
        <w:rPr>
          <w:sz w:val="23"/>
          <w:szCs w:val="23"/>
        </w:rPr>
      </w:pPr>
      <w:r>
        <w:rPr>
          <w:sz w:val="23"/>
          <w:szCs w:val="23"/>
        </w:rPr>
        <w:t xml:space="preserve">In case of failure to fulfil the obligations, the applicant will be excluded from the program for three years. </w:t>
      </w:r>
    </w:p>
    <w:p w14:paraId="4C56F3C4" w14:textId="77777777" w:rsidR="00C52F23" w:rsidRDefault="00C52F23" w:rsidP="00C52F23">
      <w:pPr>
        <w:pStyle w:val="Default"/>
        <w:numPr>
          <w:ilvl w:val="0"/>
          <w:numId w:val="15"/>
        </w:numPr>
        <w:rPr>
          <w:sz w:val="23"/>
          <w:szCs w:val="23"/>
        </w:rPr>
      </w:pPr>
      <w:r>
        <w:rPr>
          <w:sz w:val="23"/>
          <w:szCs w:val="23"/>
        </w:rPr>
        <w:t xml:space="preserve">Eligibility automatically terminates if the applicant’s employment relationship with the university concerned in the application ends. </w:t>
      </w:r>
    </w:p>
    <w:p w14:paraId="57BBE59F" w14:textId="77777777" w:rsidR="00462963" w:rsidRDefault="00462963" w:rsidP="00462963">
      <w:pPr>
        <w:pStyle w:val="Default"/>
        <w:rPr>
          <w:sz w:val="23"/>
          <w:szCs w:val="23"/>
        </w:rPr>
      </w:pPr>
    </w:p>
    <w:p w14:paraId="646768A7" w14:textId="43DCABBF" w:rsidR="00462963" w:rsidRDefault="00462963" w:rsidP="00462963">
      <w:pPr>
        <w:pStyle w:val="Default"/>
        <w:rPr>
          <w:b/>
          <w:bCs/>
          <w:sz w:val="27"/>
          <w:szCs w:val="27"/>
        </w:rPr>
      </w:pPr>
      <w:r>
        <w:rPr>
          <w:b/>
          <w:bCs/>
          <w:sz w:val="27"/>
          <w:szCs w:val="27"/>
        </w:rPr>
        <w:t xml:space="preserve">12. </w:t>
      </w:r>
      <w:r>
        <w:rPr>
          <w:rFonts w:eastAsia="Times New Roman"/>
          <w:b/>
          <w:bCs/>
          <w:sz w:val="27"/>
          <w:szCs w:val="27"/>
          <w14:ligatures w14:val="none"/>
        </w:rPr>
        <w:t>I</w:t>
      </w:r>
      <w:r w:rsidRPr="00462963">
        <w:rPr>
          <w:rFonts w:eastAsia="Times New Roman"/>
          <w:b/>
          <w:bCs/>
          <w:sz w:val="27"/>
          <w:szCs w:val="27"/>
          <w14:ligatures w14:val="none"/>
        </w:rPr>
        <w:t xml:space="preserve">ntellectual </w:t>
      </w:r>
      <w:r>
        <w:rPr>
          <w:rFonts w:eastAsia="Times New Roman"/>
          <w:b/>
          <w:bCs/>
          <w:sz w:val="27"/>
          <w:szCs w:val="27"/>
          <w14:ligatures w14:val="none"/>
        </w:rPr>
        <w:t>P</w:t>
      </w:r>
      <w:r w:rsidRPr="00462963">
        <w:rPr>
          <w:rFonts w:eastAsia="Times New Roman"/>
          <w:b/>
          <w:bCs/>
          <w:sz w:val="27"/>
          <w:szCs w:val="27"/>
          <w14:ligatures w14:val="none"/>
        </w:rPr>
        <w:t>roperty</w:t>
      </w:r>
      <w:r>
        <w:rPr>
          <w:rFonts w:eastAsia="Times New Roman"/>
          <w:b/>
          <w:bCs/>
          <w:sz w:val="27"/>
          <w:szCs w:val="27"/>
          <w14:ligatures w14:val="none"/>
        </w:rPr>
        <w:t xml:space="preserve"> Policy</w:t>
      </w:r>
    </w:p>
    <w:p w14:paraId="6E26B817" w14:textId="77777777" w:rsidR="00462963" w:rsidRDefault="00462963" w:rsidP="00462963">
      <w:pPr>
        <w:pStyle w:val="Default"/>
        <w:rPr>
          <w:sz w:val="27"/>
          <w:szCs w:val="27"/>
        </w:rPr>
      </w:pPr>
    </w:p>
    <w:p w14:paraId="7A1B62C7" w14:textId="4BE18EAC" w:rsidR="00462963" w:rsidRDefault="00462963" w:rsidP="00462963">
      <w:pPr>
        <w:pStyle w:val="Listaszerbekezds"/>
        <w:numPr>
          <w:ilvl w:val="0"/>
          <w:numId w:val="17"/>
        </w:numPr>
        <w:rPr>
          <w:rFonts w:ascii="Times New Roman" w:eastAsia="Times New Roman" w:hAnsi="Times New Roman" w:cs="Times New Roman"/>
          <w:color w:val="000000"/>
          <w:kern w:val="0"/>
          <w:sz w:val="23"/>
          <w:szCs w:val="23"/>
          <w14:ligatures w14:val="none"/>
        </w:rPr>
      </w:pPr>
      <w:r w:rsidRPr="00462963">
        <w:rPr>
          <w:rFonts w:ascii="Times New Roman" w:eastAsia="Times New Roman" w:hAnsi="Times New Roman" w:cs="Times New Roman"/>
          <w:color w:val="000000"/>
          <w:kern w:val="0"/>
          <w:sz w:val="23"/>
          <w:szCs w:val="23"/>
          <w14:ligatures w14:val="none"/>
        </w:rPr>
        <w:t xml:space="preserve">The intellectual property (including all copyrightable works, inventions, patents, trademarks, and trade secrets) developed through the supported work will be jointly owned by Quinnipiac University and </w:t>
      </w:r>
      <w:r w:rsidR="009C5CBD">
        <w:rPr>
          <w:rFonts w:ascii="Times New Roman" w:eastAsia="Times New Roman" w:hAnsi="Times New Roman" w:cs="Times New Roman"/>
          <w:color w:val="000000"/>
          <w:kern w:val="0"/>
          <w:sz w:val="23"/>
          <w:szCs w:val="23"/>
          <w14:ligatures w14:val="none"/>
        </w:rPr>
        <w:t>O</w:t>
      </w:r>
      <w:r w:rsidRPr="00462963">
        <w:rPr>
          <w:rFonts w:ascii="Times New Roman" w:eastAsia="Times New Roman" w:hAnsi="Times New Roman" w:cs="Times New Roman"/>
          <w:color w:val="000000"/>
          <w:kern w:val="0"/>
          <w:sz w:val="23"/>
          <w:szCs w:val="23"/>
          <w14:ligatures w14:val="none"/>
        </w:rPr>
        <w:t>buda University. </w:t>
      </w:r>
    </w:p>
    <w:p w14:paraId="67AC459A" w14:textId="77777777" w:rsidR="00462963" w:rsidRDefault="00462963" w:rsidP="00462963">
      <w:pPr>
        <w:pStyle w:val="Listaszerbekezds"/>
        <w:rPr>
          <w:rFonts w:ascii="Times New Roman" w:eastAsia="Times New Roman" w:hAnsi="Times New Roman" w:cs="Times New Roman"/>
          <w:color w:val="000000"/>
          <w:kern w:val="0"/>
          <w:sz w:val="23"/>
          <w:szCs w:val="23"/>
          <w14:ligatures w14:val="none"/>
        </w:rPr>
      </w:pPr>
    </w:p>
    <w:p w14:paraId="6736CAA6" w14:textId="5459B6A8" w:rsidR="00462963" w:rsidRDefault="00462963" w:rsidP="00462963">
      <w:pPr>
        <w:pStyle w:val="Listaszerbekezds"/>
        <w:numPr>
          <w:ilvl w:val="0"/>
          <w:numId w:val="17"/>
        </w:numPr>
        <w:rPr>
          <w:rFonts w:ascii="Times New Roman" w:eastAsia="Times New Roman" w:hAnsi="Times New Roman" w:cs="Times New Roman"/>
          <w:color w:val="000000"/>
          <w:kern w:val="0"/>
          <w:sz w:val="23"/>
          <w:szCs w:val="23"/>
          <w14:ligatures w14:val="none"/>
        </w:rPr>
      </w:pPr>
      <w:r w:rsidRPr="00462963">
        <w:rPr>
          <w:rFonts w:ascii="Times New Roman" w:eastAsia="Times New Roman" w:hAnsi="Times New Roman" w:cs="Times New Roman"/>
          <w:color w:val="000000"/>
          <w:kern w:val="0"/>
          <w:sz w:val="23"/>
          <w:szCs w:val="23"/>
          <w14:ligatures w14:val="none"/>
        </w:rPr>
        <w:t xml:space="preserve">The default </w:t>
      </w:r>
      <w:r w:rsidR="00AC2B63">
        <w:rPr>
          <w:rFonts w:ascii="Times New Roman" w:eastAsia="Times New Roman" w:hAnsi="Times New Roman" w:cs="Times New Roman"/>
          <w:color w:val="000000"/>
          <w:kern w:val="0"/>
          <w:sz w:val="23"/>
          <w:szCs w:val="23"/>
          <w14:ligatures w14:val="none"/>
        </w:rPr>
        <w:t xml:space="preserve">shared </w:t>
      </w:r>
      <w:r w:rsidRPr="00462963">
        <w:rPr>
          <w:rFonts w:ascii="Times New Roman" w:eastAsia="Times New Roman" w:hAnsi="Times New Roman" w:cs="Times New Roman"/>
          <w:color w:val="000000"/>
          <w:kern w:val="0"/>
          <w:sz w:val="23"/>
          <w:szCs w:val="23"/>
          <w14:ligatures w14:val="none"/>
        </w:rPr>
        <w:t>ownership</w:t>
      </w:r>
      <w:r w:rsidR="00AC2B63">
        <w:rPr>
          <w:rFonts w:ascii="Times New Roman" w:eastAsia="Times New Roman" w:hAnsi="Times New Roman" w:cs="Times New Roman"/>
          <w:color w:val="000000"/>
          <w:kern w:val="0"/>
          <w:sz w:val="23"/>
          <w:szCs w:val="23"/>
          <w14:ligatures w14:val="none"/>
        </w:rPr>
        <w:t xml:space="preserve"> by</w:t>
      </w:r>
      <w:r w:rsidRPr="00462963">
        <w:rPr>
          <w:rFonts w:ascii="Times New Roman" w:eastAsia="Times New Roman" w:hAnsi="Times New Roman" w:cs="Times New Roman"/>
          <w:color w:val="000000"/>
          <w:kern w:val="0"/>
          <w:sz w:val="23"/>
          <w:szCs w:val="23"/>
          <w14:ligatures w14:val="none"/>
        </w:rPr>
        <w:t xml:space="preserve"> each institution shall be governed by that institution’s own intellectual property policies.</w:t>
      </w:r>
    </w:p>
    <w:p w14:paraId="3C09285C" w14:textId="77777777" w:rsidR="00462963" w:rsidRPr="00462963" w:rsidRDefault="00462963" w:rsidP="00462963">
      <w:pPr>
        <w:pStyle w:val="Listaszerbekezds"/>
        <w:rPr>
          <w:rFonts w:ascii="Times New Roman" w:eastAsia="Times New Roman" w:hAnsi="Times New Roman" w:cs="Times New Roman"/>
          <w:color w:val="000000"/>
          <w:kern w:val="0"/>
          <w:sz w:val="23"/>
          <w:szCs w:val="23"/>
          <w14:ligatures w14:val="none"/>
        </w:rPr>
      </w:pPr>
    </w:p>
    <w:p w14:paraId="4218A49F" w14:textId="38852705" w:rsidR="00420664" w:rsidRPr="00462963" w:rsidRDefault="00462963" w:rsidP="00462963">
      <w:pPr>
        <w:pStyle w:val="Listaszerbekezds"/>
        <w:numPr>
          <w:ilvl w:val="0"/>
          <w:numId w:val="17"/>
        </w:numPr>
        <w:rPr>
          <w:rFonts w:ascii="Times New Roman" w:eastAsia="Times New Roman" w:hAnsi="Times New Roman" w:cs="Times New Roman"/>
          <w:color w:val="000000"/>
          <w:kern w:val="0"/>
          <w:sz w:val="23"/>
          <w:szCs w:val="23"/>
          <w14:ligatures w14:val="none"/>
        </w:rPr>
      </w:pPr>
      <w:r w:rsidRPr="00462963">
        <w:rPr>
          <w:rFonts w:ascii="Times New Roman" w:eastAsia="Times New Roman" w:hAnsi="Times New Roman" w:cs="Times New Roman"/>
          <w:color w:val="000000"/>
          <w:kern w:val="0"/>
          <w:sz w:val="23"/>
          <w:szCs w:val="23"/>
          <w14:ligatures w14:val="none"/>
        </w:rPr>
        <w:t>The parties may deviate from this ratio by mutual agreement.</w:t>
      </w:r>
    </w:p>
    <w:sectPr w:rsidR="00420664" w:rsidRPr="00462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7469AC"/>
    <w:multiLevelType w:val="hybridMultilevel"/>
    <w:tmpl w:val="B35AF2A2"/>
    <w:lvl w:ilvl="0" w:tplc="FFFFFFFF">
      <w:start w:val="1"/>
      <w:numFmt w:val="bullet"/>
      <w:lvlText w:val="•"/>
      <w:lvlJc w:val="left"/>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A1F4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1F799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32D631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B61AEB"/>
    <w:multiLevelType w:val="hybridMultilevel"/>
    <w:tmpl w:val="A3DEE39A"/>
    <w:lvl w:ilvl="0" w:tplc="FFFFFFFF">
      <w:start w:val="1"/>
      <w:numFmt w:val="bullet"/>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C0A7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5E47B10"/>
    <w:multiLevelType w:val="hybridMultilevel"/>
    <w:tmpl w:val="EEDA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015BC"/>
    <w:multiLevelType w:val="hybridMultilevel"/>
    <w:tmpl w:val="F5B4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26029"/>
    <w:multiLevelType w:val="hybridMultilevel"/>
    <w:tmpl w:val="368281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D0A2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C11DC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C3E1CD8"/>
    <w:multiLevelType w:val="hybridMultilevel"/>
    <w:tmpl w:val="74D6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75AEB"/>
    <w:multiLevelType w:val="hybridMultilevel"/>
    <w:tmpl w:val="845C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3B3312"/>
    <w:multiLevelType w:val="hybridMultilevel"/>
    <w:tmpl w:val="FB2C4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5752C6"/>
    <w:multiLevelType w:val="hybridMultilevel"/>
    <w:tmpl w:val="92BE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057591"/>
    <w:multiLevelType w:val="hybridMultilevel"/>
    <w:tmpl w:val="A7DC2DFC"/>
    <w:lvl w:ilvl="0" w:tplc="25C8CA90">
      <w:start w:val="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BF94E2D"/>
    <w:multiLevelType w:val="hybridMultilevel"/>
    <w:tmpl w:val="D4AAF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081000">
    <w:abstractNumId w:val="2"/>
  </w:num>
  <w:num w:numId="2" w16cid:durableId="1667249164">
    <w:abstractNumId w:val="9"/>
  </w:num>
  <w:num w:numId="3" w16cid:durableId="1598978046">
    <w:abstractNumId w:val="8"/>
  </w:num>
  <w:num w:numId="4" w16cid:durableId="817649380">
    <w:abstractNumId w:val="12"/>
  </w:num>
  <w:num w:numId="5" w16cid:durableId="1077442698">
    <w:abstractNumId w:val="7"/>
  </w:num>
  <w:num w:numId="6" w16cid:durableId="1990790266">
    <w:abstractNumId w:val="3"/>
  </w:num>
  <w:num w:numId="7" w16cid:durableId="1658218606">
    <w:abstractNumId w:val="10"/>
  </w:num>
  <w:num w:numId="8" w16cid:durableId="275411646">
    <w:abstractNumId w:val="0"/>
  </w:num>
  <w:num w:numId="9" w16cid:durableId="943224851">
    <w:abstractNumId w:val="13"/>
  </w:num>
  <w:num w:numId="10" w16cid:durableId="873234126">
    <w:abstractNumId w:val="14"/>
  </w:num>
  <w:num w:numId="11" w16cid:durableId="997614522">
    <w:abstractNumId w:val="5"/>
  </w:num>
  <w:num w:numId="12" w16cid:durableId="827131828">
    <w:abstractNumId w:val="4"/>
  </w:num>
  <w:num w:numId="13" w16cid:durableId="583343779">
    <w:abstractNumId w:val="1"/>
  </w:num>
  <w:num w:numId="14" w16cid:durableId="1502503779">
    <w:abstractNumId w:val="6"/>
  </w:num>
  <w:num w:numId="15" w16cid:durableId="1995448729">
    <w:abstractNumId w:val="11"/>
  </w:num>
  <w:num w:numId="16" w16cid:durableId="405106088">
    <w:abstractNumId w:val="15"/>
  </w:num>
  <w:num w:numId="17" w16cid:durableId="12172025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23"/>
    <w:rsid w:val="00052E13"/>
    <w:rsid w:val="0008712F"/>
    <w:rsid w:val="00265D1F"/>
    <w:rsid w:val="002B6EE1"/>
    <w:rsid w:val="002D04C6"/>
    <w:rsid w:val="002D2E47"/>
    <w:rsid w:val="002E224F"/>
    <w:rsid w:val="00301DD1"/>
    <w:rsid w:val="00383033"/>
    <w:rsid w:val="003B646A"/>
    <w:rsid w:val="003C38AB"/>
    <w:rsid w:val="003F4DCC"/>
    <w:rsid w:val="00420664"/>
    <w:rsid w:val="00462963"/>
    <w:rsid w:val="005417AD"/>
    <w:rsid w:val="005417F9"/>
    <w:rsid w:val="00545801"/>
    <w:rsid w:val="005A2A92"/>
    <w:rsid w:val="005A42B1"/>
    <w:rsid w:val="006847C7"/>
    <w:rsid w:val="00715D06"/>
    <w:rsid w:val="00725F5B"/>
    <w:rsid w:val="00822110"/>
    <w:rsid w:val="008E440B"/>
    <w:rsid w:val="00901AB6"/>
    <w:rsid w:val="009C5CBD"/>
    <w:rsid w:val="00A169CC"/>
    <w:rsid w:val="00AC2B63"/>
    <w:rsid w:val="00B135AD"/>
    <w:rsid w:val="00B15337"/>
    <w:rsid w:val="00B62AEF"/>
    <w:rsid w:val="00B823EC"/>
    <w:rsid w:val="00BC1459"/>
    <w:rsid w:val="00C05C99"/>
    <w:rsid w:val="00C11E7F"/>
    <w:rsid w:val="00C52F23"/>
    <w:rsid w:val="00C57FCA"/>
    <w:rsid w:val="00DB24E1"/>
    <w:rsid w:val="00DB42CA"/>
    <w:rsid w:val="00E22DAC"/>
    <w:rsid w:val="00E845B4"/>
    <w:rsid w:val="00EB32A3"/>
    <w:rsid w:val="00F562C9"/>
    <w:rsid w:val="00F94479"/>
    <w:rsid w:val="00FA5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5C28F"/>
  <w15:chartTrackingRefBased/>
  <w15:docId w15:val="{83105151-1F03-5E4D-B089-F8738F5C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C52F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C52F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C52F23"/>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C52F23"/>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C52F23"/>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C52F23"/>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C52F23"/>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C52F23"/>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C52F23"/>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52F23"/>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C52F23"/>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C52F23"/>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C52F23"/>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C52F23"/>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C52F2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C52F2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C52F2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C52F23"/>
    <w:rPr>
      <w:rFonts w:eastAsiaTheme="majorEastAsia" w:cstheme="majorBidi"/>
      <w:color w:val="272727" w:themeColor="text1" w:themeTint="D8"/>
    </w:rPr>
  </w:style>
  <w:style w:type="paragraph" w:styleId="Cm">
    <w:name w:val="Title"/>
    <w:basedOn w:val="Norml"/>
    <w:next w:val="Norml"/>
    <w:link w:val="CmChar"/>
    <w:uiPriority w:val="10"/>
    <w:qFormat/>
    <w:rsid w:val="00C52F23"/>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C52F2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C52F23"/>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C52F2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C52F23"/>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C52F23"/>
    <w:rPr>
      <w:i/>
      <w:iCs/>
      <w:color w:val="404040" w:themeColor="text1" w:themeTint="BF"/>
    </w:rPr>
  </w:style>
  <w:style w:type="paragraph" w:styleId="Listaszerbekezds">
    <w:name w:val="List Paragraph"/>
    <w:basedOn w:val="Norml"/>
    <w:uiPriority w:val="34"/>
    <w:qFormat/>
    <w:rsid w:val="00C52F23"/>
    <w:pPr>
      <w:ind w:left="720"/>
      <w:contextualSpacing/>
    </w:pPr>
  </w:style>
  <w:style w:type="character" w:styleId="Erskiemels">
    <w:name w:val="Intense Emphasis"/>
    <w:basedOn w:val="Bekezdsalapbettpusa"/>
    <w:uiPriority w:val="21"/>
    <w:qFormat/>
    <w:rsid w:val="00C52F23"/>
    <w:rPr>
      <w:i/>
      <w:iCs/>
      <w:color w:val="0F4761" w:themeColor="accent1" w:themeShade="BF"/>
    </w:rPr>
  </w:style>
  <w:style w:type="paragraph" w:styleId="Kiemeltidzet">
    <w:name w:val="Intense Quote"/>
    <w:basedOn w:val="Norml"/>
    <w:next w:val="Norml"/>
    <w:link w:val="KiemeltidzetChar"/>
    <w:uiPriority w:val="30"/>
    <w:qFormat/>
    <w:rsid w:val="00C52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C52F23"/>
    <w:rPr>
      <w:i/>
      <w:iCs/>
      <w:color w:val="0F4761" w:themeColor="accent1" w:themeShade="BF"/>
    </w:rPr>
  </w:style>
  <w:style w:type="character" w:styleId="Ershivatkozs">
    <w:name w:val="Intense Reference"/>
    <w:basedOn w:val="Bekezdsalapbettpusa"/>
    <w:uiPriority w:val="32"/>
    <w:qFormat/>
    <w:rsid w:val="00C52F23"/>
    <w:rPr>
      <w:b/>
      <w:bCs/>
      <w:smallCaps/>
      <w:color w:val="0F4761" w:themeColor="accent1" w:themeShade="BF"/>
      <w:spacing w:val="5"/>
    </w:rPr>
  </w:style>
  <w:style w:type="paragraph" w:customStyle="1" w:styleId="Default">
    <w:name w:val="Default"/>
    <w:rsid w:val="00C52F23"/>
    <w:pPr>
      <w:autoSpaceDE w:val="0"/>
      <w:autoSpaceDN w:val="0"/>
      <w:adjustRightInd w:val="0"/>
    </w:pPr>
    <w:rPr>
      <w:rFonts w:ascii="Times New Roman" w:hAnsi="Times New Roman" w:cs="Times New Roman"/>
      <w:color w:val="000000"/>
      <w:kern w:val="0"/>
    </w:rPr>
  </w:style>
  <w:style w:type="character" w:styleId="Hiperhivatkozs">
    <w:name w:val="Hyperlink"/>
    <w:basedOn w:val="Bekezdsalapbettpusa"/>
    <w:uiPriority w:val="99"/>
    <w:unhideWhenUsed/>
    <w:rsid w:val="00265D1F"/>
    <w:rPr>
      <w:color w:val="467886" w:themeColor="hyperlink"/>
      <w:u w:val="single"/>
    </w:rPr>
  </w:style>
  <w:style w:type="character" w:styleId="Feloldatlanmegemlts">
    <w:name w:val="Unresolved Mention"/>
    <w:basedOn w:val="Bekezdsalapbettpusa"/>
    <w:uiPriority w:val="99"/>
    <w:semiHidden/>
    <w:unhideWhenUsed/>
    <w:rsid w:val="00265D1F"/>
    <w:rPr>
      <w:color w:val="605E5C"/>
      <w:shd w:val="clear" w:color="auto" w:fill="E1DFDD"/>
    </w:rPr>
  </w:style>
  <w:style w:type="character" w:styleId="Jegyzethivatkozs">
    <w:name w:val="annotation reference"/>
    <w:basedOn w:val="Bekezdsalapbettpusa"/>
    <w:uiPriority w:val="99"/>
    <w:semiHidden/>
    <w:unhideWhenUsed/>
    <w:rsid w:val="00DB24E1"/>
    <w:rPr>
      <w:sz w:val="16"/>
      <w:szCs w:val="16"/>
    </w:rPr>
  </w:style>
  <w:style w:type="paragraph" w:styleId="Jegyzetszveg">
    <w:name w:val="annotation text"/>
    <w:basedOn w:val="Norml"/>
    <w:link w:val="JegyzetszvegChar"/>
    <w:uiPriority w:val="99"/>
    <w:unhideWhenUsed/>
    <w:rsid w:val="00DB24E1"/>
    <w:rPr>
      <w:sz w:val="20"/>
      <w:szCs w:val="20"/>
    </w:rPr>
  </w:style>
  <w:style w:type="character" w:customStyle="1" w:styleId="JegyzetszvegChar">
    <w:name w:val="Jegyzetszöveg Char"/>
    <w:basedOn w:val="Bekezdsalapbettpusa"/>
    <w:link w:val="Jegyzetszveg"/>
    <w:uiPriority w:val="99"/>
    <w:rsid w:val="00DB24E1"/>
    <w:rPr>
      <w:sz w:val="20"/>
      <w:szCs w:val="20"/>
    </w:rPr>
  </w:style>
  <w:style w:type="paragraph" w:styleId="Megjegyzstrgya">
    <w:name w:val="annotation subject"/>
    <w:basedOn w:val="Jegyzetszveg"/>
    <w:next w:val="Jegyzetszveg"/>
    <w:link w:val="MegjegyzstrgyaChar"/>
    <w:uiPriority w:val="99"/>
    <w:semiHidden/>
    <w:unhideWhenUsed/>
    <w:rsid w:val="00DB24E1"/>
    <w:rPr>
      <w:b/>
      <w:bCs/>
    </w:rPr>
  </w:style>
  <w:style w:type="character" w:customStyle="1" w:styleId="MegjegyzstrgyaChar">
    <w:name w:val="Megjegyzés tárgya Char"/>
    <w:basedOn w:val="JegyzetszvegChar"/>
    <w:link w:val="Megjegyzstrgya"/>
    <w:uiPriority w:val="99"/>
    <w:semiHidden/>
    <w:rsid w:val="00DB24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u.grant@uni-obuda.h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398A4173C351034AB0D0A21B0418759A" ma:contentTypeVersion="14" ma:contentTypeDescription="Új dokumentum létrehozása." ma:contentTypeScope="" ma:versionID="9d98011cc0fecd64c08c6ec678982d2d">
  <xsd:schema xmlns:xsd="http://www.w3.org/2001/XMLSchema" xmlns:xs="http://www.w3.org/2001/XMLSchema" xmlns:p="http://schemas.microsoft.com/office/2006/metadata/properties" xmlns:ns2="1cfbf93e-9505-4fe4-8425-1cc5e2194afb" xmlns:ns3="cd5c45f4-09f3-4d2b-89e6-80235d35c215" targetNamespace="http://schemas.microsoft.com/office/2006/metadata/properties" ma:root="true" ma:fieldsID="411252cc78b845bcf93bffdc3cfb2b92" ns2:_="" ns3:_="">
    <xsd:import namespace="1cfbf93e-9505-4fe4-8425-1cc5e2194afb"/>
    <xsd:import namespace="cd5c45f4-09f3-4d2b-89e6-80235d35c2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bf93e-9505-4fe4-8425-1cc5e2194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81fdf5ea-129c-422e-b789-1a66b7cb61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c45f4-09f3-4d2b-89e6-80235d35c2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094c0b-1eb6-48ce-ae1c-9a43dd01fa3e}" ma:internalName="TaxCatchAll" ma:showField="CatchAllData" ma:web="cd5c45f4-09f3-4d2b-89e6-80235d35c2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5c45f4-09f3-4d2b-89e6-80235d35c215" xsi:nil="true"/>
    <lcf76f155ced4ddcb4097134ff3c332f xmlns="1cfbf93e-9505-4fe4-8425-1cc5e2194a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A55F9F-AD84-4BA0-9A60-D73B8966BE09}">
  <ds:schemaRefs>
    <ds:schemaRef ds:uri="http://schemas.microsoft.com/sharepoint/v3/contenttype/forms"/>
  </ds:schemaRefs>
</ds:datastoreItem>
</file>

<file path=customXml/itemProps2.xml><?xml version="1.0" encoding="utf-8"?>
<ds:datastoreItem xmlns:ds="http://schemas.openxmlformats.org/officeDocument/2006/customXml" ds:itemID="{B8C4E28D-D1CB-4E01-85EC-5FF0A297E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fbf93e-9505-4fe4-8425-1cc5e2194afb"/>
    <ds:schemaRef ds:uri="cd5c45f4-09f3-4d2b-89e6-80235d35c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BD5022-98E6-4335-A223-90C563564D44}">
  <ds:schemaRefs>
    <ds:schemaRef ds:uri="http://schemas.microsoft.com/office/2006/metadata/properties"/>
    <ds:schemaRef ds:uri="http://schemas.microsoft.com/office/infopath/2007/PartnerControls"/>
    <ds:schemaRef ds:uri="cd5c45f4-09f3-4d2b-89e6-80235d35c215"/>
    <ds:schemaRef ds:uri="1cfbf93e-9505-4fe4-8425-1cc5e2194af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635</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Losi, Christopher P.</dc:creator>
  <cp:keywords/>
  <dc:description/>
  <cp:lastModifiedBy>Baranyi Emese</cp:lastModifiedBy>
  <cp:revision>6</cp:revision>
  <cp:lastPrinted>2026-03-23T13:04:00Z</cp:lastPrinted>
  <dcterms:created xsi:type="dcterms:W3CDTF">2026-04-29T14:22:00Z</dcterms:created>
  <dcterms:modified xsi:type="dcterms:W3CDTF">2026-04-29T14:26:00Z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0x010100398A4173C351034AB0D0A21B0418759A</vt:lpwstr>
  </property>
  <property fmtid="{D5CDD505-2E9C-101B-9397-08002B2CF9AE}" pid="3" name="MediaServiceImageTags">
    <vt:lpwstr/>
  </property>
</Properties>
</file>