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E5EBC" w14:textId="77777777" w:rsidR="001E0ABD" w:rsidRPr="00491F95" w:rsidRDefault="001E0ABD" w:rsidP="001E0ABD">
      <w:pPr>
        <w:spacing w:after="0" w:line="240" w:lineRule="auto"/>
        <w:jc w:val="center"/>
        <w:rPr>
          <w:rFonts w:ascii="Garamond" w:hAnsi="Garamond"/>
          <w:b/>
          <w:sz w:val="24"/>
          <w:szCs w:val="24"/>
          <w:u w:val="single"/>
          <w:lang w:val="en-GB"/>
        </w:rPr>
      </w:pPr>
      <w:bookmarkStart w:id="0" w:name="_Toc513210656"/>
      <w:r w:rsidRPr="00491F95">
        <w:rPr>
          <w:rFonts w:ascii="Garamond" w:hAnsi="Garamond"/>
          <w:b/>
          <w:sz w:val="24"/>
          <w:szCs w:val="24"/>
          <w:u w:val="single"/>
          <w:lang w:val="en-GB"/>
        </w:rPr>
        <w:t>PRIVACY NOTICE</w:t>
      </w:r>
    </w:p>
    <w:p w14:paraId="249E2A42" w14:textId="06A2484F" w:rsidR="00E81D32" w:rsidRPr="001E0ABD" w:rsidRDefault="00E81D32" w:rsidP="00EF676B">
      <w:pPr>
        <w:spacing w:after="0" w:line="240" w:lineRule="auto"/>
        <w:jc w:val="both"/>
        <w:rPr>
          <w:rFonts w:ascii="Garamond" w:hAnsi="Garamond" w:cs="Times New Roman"/>
          <w:sz w:val="24"/>
          <w:szCs w:val="24"/>
          <w:lang w:val="en-GB" w:eastAsia="en-US"/>
        </w:rPr>
      </w:pPr>
    </w:p>
    <w:p w14:paraId="086B2ABB" w14:textId="77777777" w:rsidR="00F55128" w:rsidRPr="001E0ABD" w:rsidRDefault="00F55128" w:rsidP="004D177B">
      <w:pPr>
        <w:pStyle w:val="Cmsor1"/>
        <w:spacing w:before="0" w:line="240" w:lineRule="auto"/>
        <w:contextualSpacing/>
        <w:jc w:val="center"/>
        <w:rPr>
          <w:rFonts w:ascii="Garamond" w:hAnsi="Garamond"/>
          <w:b w:val="0"/>
          <w:bCs w:val="0"/>
          <w:sz w:val="24"/>
          <w:szCs w:val="24"/>
          <w:u w:val="single"/>
          <w:lang w:val="en-GB"/>
        </w:rPr>
      </w:pPr>
      <w:bookmarkStart w:id="1" w:name="_Toc219890354"/>
      <w:r w:rsidRPr="001E0ABD">
        <w:rPr>
          <w:rFonts w:ascii="Garamond" w:hAnsi="Garamond"/>
          <w:color w:val="auto"/>
          <w:sz w:val="24"/>
          <w:szCs w:val="24"/>
          <w:u w:val="single"/>
          <w:lang w:val="en-GB"/>
        </w:rPr>
        <w:t>I. INTRODUCTION OF DATA CONTROLLER</w:t>
      </w:r>
      <w:bookmarkEnd w:id="1"/>
    </w:p>
    <w:p w14:paraId="358E8A08" w14:textId="77777777" w:rsidR="0071359D" w:rsidRPr="001E0ABD" w:rsidRDefault="0071359D" w:rsidP="00015382">
      <w:pPr>
        <w:spacing w:after="0" w:line="240" w:lineRule="auto"/>
        <w:jc w:val="both"/>
        <w:rPr>
          <w:rFonts w:ascii="Garamond" w:eastAsia="Calibri" w:hAnsi="Garamond"/>
          <w:bCs/>
          <w:sz w:val="24"/>
          <w:szCs w:val="24"/>
          <w:lang w:val="en-GB"/>
        </w:rPr>
      </w:pPr>
      <w:bookmarkStart w:id="2" w:name="_Hlk127372107"/>
    </w:p>
    <w:p w14:paraId="1252FC76" w14:textId="59268378" w:rsidR="00F55128" w:rsidRPr="001E0ABD" w:rsidRDefault="00F55128" w:rsidP="00015382">
      <w:pPr>
        <w:spacing w:after="0" w:line="240" w:lineRule="auto"/>
        <w:jc w:val="both"/>
        <w:rPr>
          <w:rFonts w:ascii="Garamond" w:eastAsia="Calibri" w:hAnsi="Garamond"/>
          <w:sz w:val="24"/>
          <w:szCs w:val="24"/>
          <w:lang w:val="en-GB"/>
        </w:rPr>
      </w:pPr>
      <w:r w:rsidRPr="001E0ABD">
        <w:rPr>
          <w:rFonts w:ascii="Garamond" w:eastAsia="Calibri" w:hAnsi="Garamond"/>
          <w:bCs/>
          <w:sz w:val="24"/>
          <w:szCs w:val="24"/>
          <w:lang w:val="en-GB"/>
        </w:rPr>
        <w:t>In order to ensure the legality of its internal data protection processes and data subjects</w:t>
      </w:r>
      <w:r w:rsidR="00BA0964" w:rsidRPr="001E0ABD">
        <w:rPr>
          <w:rFonts w:ascii="Garamond" w:eastAsia="Calibri" w:hAnsi="Garamond"/>
          <w:bCs/>
          <w:sz w:val="24"/>
          <w:szCs w:val="24"/>
          <w:lang w:val="en-GB"/>
        </w:rPr>
        <w:t>’ rights</w:t>
      </w:r>
      <w:r w:rsidRPr="001E0ABD">
        <w:rPr>
          <w:rFonts w:ascii="Garamond" w:eastAsia="Calibri" w:hAnsi="Garamond"/>
          <w:bCs/>
          <w:sz w:val="24"/>
          <w:szCs w:val="24"/>
          <w:lang w:val="en-GB"/>
        </w:rPr>
        <w:t xml:space="preserve">, </w:t>
      </w:r>
      <w:r w:rsidR="001B162B" w:rsidRPr="001E0ABD">
        <w:rPr>
          <w:rFonts w:ascii="Garamond" w:eastAsia="Calibri" w:hAnsi="Garamond"/>
          <w:b/>
          <w:sz w:val="24"/>
          <w:szCs w:val="24"/>
          <w:lang w:val="en-GB"/>
        </w:rPr>
        <w:t>O</w:t>
      </w:r>
      <w:r w:rsidR="00BA0964" w:rsidRPr="001E0ABD">
        <w:rPr>
          <w:rFonts w:ascii="Garamond" w:eastAsia="Calibri" w:hAnsi="Garamond"/>
          <w:b/>
          <w:bCs/>
          <w:sz w:val="24"/>
          <w:szCs w:val="24"/>
          <w:lang w:val="en-GB"/>
        </w:rPr>
        <w:t>buda University</w:t>
      </w:r>
      <w:r w:rsidR="0089423F" w:rsidRPr="001E0ABD">
        <w:rPr>
          <w:rFonts w:ascii="Garamond" w:eastAsia="Calibri" w:hAnsi="Garamond"/>
          <w:b/>
          <w:bCs/>
          <w:sz w:val="24"/>
          <w:szCs w:val="24"/>
          <w:lang w:val="en-GB"/>
        </w:rPr>
        <w:t xml:space="preserve"> </w:t>
      </w:r>
      <w:r w:rsidRPr="001E0ABD">
        <w:rPr>
          <w:rFonts w:ascii="Garamond" w:eastAsia="Calibri" w:hAnsi="Garamond"/>
          <w:bCs/>
          <w:sz w:val="24"/>
          <w:szCs w:val="24"/>
          <w:lang w:val="en-GB"/>
        </w:rPr>
        <w:t>(</w:t>
      </w:r>
      <w:r w:rsidRPr="001E0ABD">
        <w:rPr>
          <w:rFonts w:ascii="Garamond" w:eastAsia="Calibri" w:hAnsi="Garamond"/>
          <w:sz w:val="24"/>
          <w:szCs w:val="24"/>
          <w:lang w:val="en-GB"/>
        </w:rPr>
        <w:t xml:space="preserve">hereinafter: </w:t>
      </w:r>
      <w:r w:rsidR="00BA0964" w:rsidRPr="001E0ABD">
        <w:rPr>
          <w:rFonts w:ascii="Garamond" w:eastAsia="Calibri" w:hAnsi="Garamond"/>
          <w:sz w:val="24"/>
          <w:szCs w:val="24"/>
          <w:lang w:val="en-GB"/>
        </w:rPr>
        <w:t>University, Controller, Data Controller or “We”</w:t>
      </w:r>
      <w:r w:rsidRPr="001E0ABD">
        <w:rPr>
          <w:rFonts w:ascii="Garamond" w:eastAsia="Calibri" w:hAnsi="Garamond"/>
          <w:sz w:val="24"/>
          <w:szCs w:val="24"/>
          <w:lang w:val="en-GB"/>
        </w:rPr>
        <w:t xml:space="preserve">) </w:t>
      </w:r>
      <w:r w:rsidR="00BA0964" w:rsidRPr="001E0ABD">
        <w:rPr>
          <w:rFonts w:ascii="Garamond" w:eastAsia="Calibri" w:hAnsi="Garamond"/>
          <w:sz w:val="24"/>
          <w:szCs w:val="24"/>
          <w:lang w:val="en-GB"/>
        </w:rPr>
        <w:t>issues</w:t>
      </w:r>
      <w:r w:rsidRPr="001E0ABD">
        <w:rPr>
          <w:rFonts w:ascii="Garamond" w:eastAsia="Calibri" w:hAnsi="Garamond"/>
          <w:sz w:val="24"/>
          <w:szCs w:val="24"/>
          <w:lang w:val="en-GB"/>
        </w:rPr>
        <w:t xml:space="preserve"> the following privacy notice. </w:t>
      </w:r>
    </w:p>
    <w:p w14:paraId="14ABFB02" w14:textId="77777777" w:rsidR="00F55128" w:rsidRPr="001E0ABD" w:rsidRDefault="00F55128" w:rsidP="00015382">
      <w:pPr>
        <w:spacing w:after="0" w:line="240" w:lineRule="auto"/>
        <w:jc w:val="both"/>
        <w:rPr>
          <w:rFonts w:ascii="Garamond" w:hAnsi="Garamond"/>
          <w:b/>
          <w:bCs/>
          <w:sz w:val="24"/>
          <w:szCs w:val="24"/>
          <w:lang w:val="en-GB"/>
        </w:rPr>
      </w:pPr>
    </w:p>
    <w:tbl>
      <w:tblPr>
        <w:tblW w:w="0" w:type="auto"/>
        <w:tblLook w:val="04A0" w:firstRow="1" w:lastRow="0" w:firstColumn="1" w:lastColumn="0" w:noHBand="0" w:noVBand="1"/>
      </w:tblPr>
      <w:tblGrid>
        <w:gridCol w:w="3828"/>
        <w:gridCol w:w="5092"/>
      </w:tblGrid>
      <w:tr w:rsidR="00F55128" w:rsidRPr="00491F95" w14:paraId="4FA69596" w14:textId="77777777">
        <w:trPr>
          <w:trHeight w:val="230"/>
        </w:trPr>
        <w:tc>
          <w:tcPr>
            <w:tcW w:w="3828" w:type="dxa"/>
          </w:tcPr>
          <w:p w14:paraId="24C941C9" w14:textId="77777777" w:rsidR="00F55128" w:rsidRPr="001E0ABD" w:rsidRDefault="00F55128" w:rsidP="00015382">
            <w:pPr>
              <w:spacing w:after="0" w:line="240" w:lineRule="auto"/>
              <w:jc w:val="both"/>
              <w:rPr>
                <w:rFonts w:ascii="Garamond" w:hAnsi="Garamond"/>
                <w:sz w:val="24"/>
                <w:szCs w:val="24"/>
                <w:lang w:val="en-GB"/>
              </w:rPr>
            </w:pPr>
            <w:bookmarkStart w:id="3" w:name="_Hlk72345999"/>
            <w:r w:rsidRPr="001E0ABD">
              <w:rPr>
                <w:rFonts w:ascii="Garamond" w:hAnsi="Garamond"/>
                <w:sz w:val="24"/>
                <w:szCs w:val="24"/>
                <w:lang w:val="en-GB"/>
              </w:rPr>
              <w:t>Name of Data controller:</w:t>
            </w:r>
          </w:p>
        </w:tc>
        <w:tc>
          <w:tcPr>
            <w:tcW w:w="5092" w:type="dxa"/>
          </w:tcPr>
          <w:p w14:paraId="57ED8F7D" w14:textId="54255E4A" w:rsidR="00F55128" w:rsidRPr="001E0ABD" w:rsidRDefault="001B162B" w:rsidP="00015382">
            <w:pPr>
              <w:spacing w:after="0" w:line="240" w:lineRule="auto"/>
              <w:jc w:val="both"/>
              <w:rPr>
                <w:rFonts w:ascii="Garamond" w:hAnsi="Garamond"/>
                <w:b/>
                <w:sz w:val="24"/>
                <w:szCs w:val="24"/>
                <w:lang w:val="en-GB"/>
              </w:rPr>
            </w:pPr>
            <w:r w:rsidRPr="001E0ABD">
              <w:rPr>
                <w:rFonts w:ascii="Garamond" w:eastAsia="Calibri" w:hAnsi="Garamond"/>
                <w:b/>
                <w:bCs/>
                <w:sz w:val="24"/>
                <w:szCs w:val="24"/>
                <w:lang w:val="en-GB"/>
              </w:rPr>
              <w:t>O</w:t>
            </w:r>
            <w:r w:rsidR="004E13C6" w:rsidRPr="001E0ABD">
              <w:rPr>
                <w:rFonts w:ascii="Garamond" w:eastAsia="Calibri" w:hAnsi="Garamond"/>
                <w:b/>
                <w:bCs/>
                <w:sz w:val="24"/>
                <w:szCs w:val="24"/>
                <w:lang w:val="en-GB"/>
              </w:rPr>
              <w:t>buda University</w:t>
            </w:r>
          </w:p>
        </w:tc>
      </w:tr>
      <w:tr w:rsidR="00F55128" w:rsidRPr="00491F95" w14:paraId="16AFA8F2" w14:textId="77777777">
        <w:tc>
          <w:tcPr>
            <w:tcW w:w="3828" w:type="dxa"/>
          </w:tcPr>
          <w:p w14:paraId="44C579E7" w14:textId="66ADCEE3" w:rsidR="00F55128" w:rsidRPr="001E0ABD" w:rsidRDefault="004E13C6" w:rsidP="00015382">
            <w:pPr>
              <w:spacing w:after="0" w:line="240" w:lineRule="auto"/>
              <w:jc w:val="both"/>
              <w:rPr>
                <w:rFonts w:ascii="Garamond" w:hAnsi="Garamond"/>
                <w:sz w:val="24"/>
                <w:szCs w:val="24"/>
                <w:lang w:val="en-GB"/>
              </w:rPr>
            </w:pPr>
            <w:r w:rsidRPr="001E0ABD">
              <w:rPr>
                <w:rFonts w:ascii="Garamond" w:hAnsi="Garamond"/>
                <w:sz w:val="24"/>
                <w:szCs w:val="24"/>
                <w:lang w:val="en-GB"/>
              </w:rPr>
              <w:t xml:space="preserve">Institutional identification </w:t>
            </w:r>
            <w:r w:rsidR="00F55128" w:rsidRPr="001E0ABD">
              <w:rPr>
                <w:rFonts w:ascii="Garamond" w:hAnsi="Garamond"/>
                <w:sz w:val="24"/>
                <w:szCs w:val="24"/>
                <w:lang w:val="en-GB"/>
              </w:rPr>
              <w:t>nr.:</w:t>
            </w:r>
          </w:p>
        </w:tc>
        <w:tc>
          <w:tcPr>
            <w:tcW w:w="5092" w:type="dxa"/>
          </w:tcPr>
          <w:p w14:paraId="66E267A9" w14:textId="34E6BAC0" w:rsidR="00F55128" w:rsidRPr="001E0ABD" w:rsidRDefault="004E13C6" w:rsidP="00015382">
            <w:pPr>
              <w:spacing w:after="0" w:line="240" w:lineRule="auto"/>
              <w:jc w:val="both"/>
              <w:rPr>
                <w:rFonts w:ascii="Garamond" w:hAnsi="Garamond"/>
                <w:b/>
                <w:sz w:val="24"/>
                <w:szCs w:val="24"/>
                <w:lang w:val="en-GB"/>
              </w:rPr>
            </w:pPr>
            <w:r w:rsidRPr="001E0ABD">
              <w:rPr>
                <w:rFonts w:ascii="Garamond" w:hAnsi="Garamond"/>
                <w:b/>
                <w:bCs/>
                <w:sz w:val="24"/>
                <w:szCs w:val="24"/>
                <w:lang w:val="en-GB"/>
              </w:rPr>
              <w:t>FI12904</w:t>
            </w:r>
          </w:p>
        </w:tc>
      </w:tr>
      <w:tr w:rsidR="00F55128" w:rsidRPr="00491F95" w14:paraId="1F77F1FE" w14:textId="77777777">
        <w:tc>
          <w:tcPr>
            <w:tcW w:w="3828" w:type="dxa"/>
          </w:tcPr>
          <w:p w14:paraId="6BF10AA0" w14:textId="77777777" w:rsidR="00F55128" w:rsidRPr="001E0ABD" w:rsidRDefault="00F55128" w:rsidP="00015382">
            <w:pPr>
              <w:spacing w:after="0" w:line="240" w:lineRule="auto"/>
              <w:jc w:val="both"/>
              <w:rPr>
                <w:rFonts w:ascii="Garamond" w:hAnsi="Garamond"/>
                <w:sz w:val="24"/>
                <w:szCs w:val="24"/>
                <w:lang w:val="en-GB"/>
              </w:rPr>
            </w:pPr>
            <w:bookmarkStart w:id="4" w:name="_Hlk77683018"/>
            <w:r w:rsidRPr="001E0ABD">
              <w:rPr>
                <w:rFonts w:ascii="Garamond" w:hAnsi="Garamond"/>
                <w:sz w:val="24"/>
                <w:szCs w:val="24"/>
                <w:lang w:val="en-GB"/>
              </w:rPr>
              <w:t>Registered seat:</w:t>
            </w:r>
          </w:p>
        </w:tc>
        <w:tc>
          <w:tcPr>
            <w:tcW w:w="5092" w:type="dxa"/>
          </w:tcPr>
          <w:p w14:paraId="19319D9B" w14:textId="12971AE4" w:rsidR="00F55128" w:rsidRPr="001E0ABD" w:rsidRDefault="004E13C6" w:rsidP="00015382">
            <w:pPr>
              <w:spacing w:after="0" w:line="240" w:lineRule="auto"/>
              <w:jc w:val="both"/>
              <w:rPr>
                <w:rFonts w:ascii="Garamond" w:hAnsi="Garamond"/>
                <w:b/>
                <w:bCs/>
                <w:sz w:val="24"/>
                <w:szCs w:val="24"/>
                <w:lang w:val="en-GB"/>
              </w:rPr>
            </w:pPr>
            <w:r w:rsidRPr="001E0ABD">
              <w:rPr>
                <w:rFonts w:ascii="Garamond" w:hAnsi="Garamond"/>
                <w:b/>
                <w:bCs/>
                <w:sz w:val="24"/>
                <w:szCs w:val="24"/>
                <w:lang w:val="en-GB"/>
              </w:rPr>
              <w:t xml:space="preserve">1034 Budapest, Bécsi út 96/B. </w:t>
            </w:r>
          </w:p>
        </w:tc>
      </w:tr>
      <w:bookmarkEnd w:id="4"/>
      <w:tr w:rsidR="00F55128" w:rsidRPr="00491F95" w14:paraId="2CE9088D" w14:textId="77777777">
        <w:tc>
          <w:tcPr>
            <w:tcW w:w="3828" w:type="dxa"/>
          </w:tcPr>
          <w:p w14:paraId="578B56F8" w14:textId="77777777" w:rsidR="00F55128" w:rsidRPr="001E0ABD" w:rsidRDefault="00F55128" w:rsidP="00015382">
            <w:pPr>
              <w:spacing w:after="0" w:line="240" w:lineRule="auto"/>
              <w:jc w:val="both"/>
              <w:rPr>
                <w:rFonts w:ascii="Garamond" w:hAnsi="Garamond"/>
                <w:sz w:val="24"/>
                <w:szCs w:val="24"/>
                <w:lang w:val="en-GB"/>
              </w:rPr>
            </w:pPr>
            <w:r w:rsidRPr="001E0ABD">
              <w:rPr>
                <w:rFonts w:ascii="Garamond" w:hAnsi="Garamond"/>
                <w:sz w:val="24"/>
                <w:szCs w:val="24"/>
                <w:lang w:val="en-GB"/>
              </w:rPr>
              <w:t>Electronic address:</w:t>
            </w:r>
          </w:p>
        </w:tc>
        <w:tc>
          <w:tcPr>
            <w:tcW w:w="5092" w:type="dxa"/>
          </w:tcPr>
          <w:p w14:paraId="17943CB1" w14:textId="24089057" w:rsidR="00F55128" w:rsidRPr="001E0ABD" w:rsidRDefault="00DF5E74" w:rsidP="00015382">
            <w:pPr>
              <w:spacing w:after="0" w:line="240" w:lineRule="auto"/>
              <w:jc w:val="both"/>
              <w:rPr>
                <w:rFonts w:ascii="Garamond" w:hAnsi="Garamond"/>
                <w:b/>
                <w:sz w:val="24"/>
                <w:szCs w:val="24"/>
                <w:lang w:val="en-GB"/>
              </w:rPr>
            </w:pPr>
            <w:hyperlink r:id="rId11" w:history="1">
              <w:r w:rsidRPr="001E0ABD">
                <w:rPr>
                  <w:rStyle w:val="Hiperhivatkozs"/>
                  <w:rFonts w:ascii="Garamond" w:hAnsi="Garamond"/>
                  <w:b/>
                  <w:bCs/>
                  <w:sz w:val="24"/>
                  <w:szCs w:val="24"/>
                  <w:lang w:val="en-GB"/>
                </w:rPr>
                <w:t>jog@uni-obuda.hu</w:t>
              </w:r>
            </w:hyperlink>
            <w:r w:rsidRPr="001E0ABD">
              <w:rPr>
                <w:rFonts w:ascii="Garamond" w:hAnsi="Garamond"/>
                <w:b/>
                <w:bCs/>
                <w:sz w:val="24"/>
                <w:szCs w:val="24"/>
                <w:lang w:val="en-GB"/>
              </w:rPr>
              <w:t xml:space="preserve"> </w:t>
            </w:r>
          </w:p>
        </w:tc>
      </w:tr>
      <w:tr w:rsidR="00F55128" w:rsidRPr="00491F95" w14:paraId="544A67FE" w14:textId="77777777">
        <w:trPr>
          <w:trHeight w:val="232"/>
        </w:trPr>
        <w:tc>
          <w:tcPr>
            <w:tcW w:w="3828" w:type="dxa"/>
          </w:tcPr>
          <w:p w14:paraId="02F9D02F" w14:textId="77777777" w:rsidR="00F55128" w:rsidRPr="001E0ABD" w:rsidRDefault="00F55128" w:rsidP="00015382">
            <w:pPr>
              <w:spacing w:after="0" w:line="240" w:lineRule="auto"/>
              <w:jc w:val="both"/>
              <w:rPr>
                <w:rFonts w:ascii="Garamond" w:hAnsi="Garamond"/>
                <w:b/>
                <w:sz w:val="24"/>
                <w:szCs w:val="24"/>
                <w:lang w:val="en-GB"/>
              </w:rPr>
            </w:pPr>
            <w:r w:rsidRPr="001E0ABD">
              <w:rPr>
                <w:rFonts w:ascii="Garamond" w:hAnsi="Garamond"/>
                <w:sz w:val="24"/>
                <w:szCs w:val="24"/>
                <w:lang w:val="en-GB"/>
              </w:rPr>
              <w:t>Representative:</w:t>
            </w:r>
          </w:p>
        </w:tc>
        <w:tc>
          <w:tcPr>
            <w:tcW w:w="5092" w:type="dxa"/>
          </w:tcPr>
          <w:p w14:paraId="44B44F13" w14:textId="7B78A28F" w:rsidR="00F55128" w:rsidRPr="001E0ABD" w:rsidRDefault="004E13C6" w:rsidP="00015382">
            <w:pPr>
              <w:spacing w:after="0" w:line="240" w:lineRule="auto"/>
              <w:jc w:val="both"/>
              <w:rPr>
                <w:rFonts w:ascii="Garamond" w:hAnsi="Garamond"/>
                <w:b/>
                <w:sz w:val="24"/>
                <w:szCs w:val="24"/>
                <w:lang w:val="en-GB"/>
              </w:rPr>
            </w:pPr>
            <w:r w:rsidRPr="001E0ABD">
              <w:rPr>
                <w:rFonts w:ascii="Garamond" w:hAnsi="Garamond"/>
                <w:b/>
                <w:bCs/>
                <w:sz w:val="24"/>
                <w:szCs w:val="24"/>
                <w:lang w:val="en-GB"/>
              </w:rPr>
              <w:t>Prof. Dr. Levente Kovács rector</w:t>
            </w:r>
          </w:p>
        </w:tc>
      </w:tr>
      <w:tr w:rsidR="00F55128" w:rsidRPr="00491F95" w14:paraId="001A0AD5" w14:textId="77777777">
        <w:trPr>
          <w:trHeight w:val="194"/>
        </w:trPr>
        <w:tc>
          <w:tcPr>
            <w:tcW w:w="3828" w:type="dxa"/>
          </w:tcPr>
          <w:p w14:paraId="45844ED2" w14:textId="77777777" w:rsidR="00F55128" w:rsidRPr="001E0ABD" w:rsidRDefault="00F55128" w:rsidP="00015382">
            <w:pPr>
              <w:spacing w:after="0" w:line="240" w:lineRule="auto"/>
              <w:jc w:val="both"/>
              <w:rPr>
                <w:rFonts w:ascii="Garamond" w:hAnsi="Garamond"/>
                <w:sz w:val="24"/>
                <w:szCs w:val="24"/>
                <w:lang w:val="en-GB"/>
              </w:rPr>
            </w:pPr>
            <w:r w:rsidRPr="001E0ABD">
              <w:rPr>
                <w:rFonts w:ascii="Garamond" w:hAnsi="Garamond"/>
                <w:sz w:val="24"/>
                <w:szCs w:val="24"/>
                <w:lang w:val="en-GB"/>
              </w:rPr>
              <w:t>Data protection officer (DPO):</w:t>
            </w:r>
          </w:p>
        </w:tc>
        <w:tc>
          <w:tcPr>
            <w:tcW w:w="5092" w:type="dxa"/>
          </w:tcPr>
          <w:p w14:paraId="7FD09611" w14:textId="77777777" w:rsidR="00F55128" w:rsidRPr="001E0ABD" w:rsidRDefault="00F55128" w:rsidP="00015382">
            <w:pPr>
              <w:spacing w:after="0" w:line="240" w:lineRule="auto"/>
              <w:jc w:val="both"/>
              <w:rPr>
                <w:rFonts w:ascii="Garamond" w:hAnsi="Garamond"/>
                <w:b/>
                <w:bCs/>
                <w:sz w:val="24"/>
                <w:szCs w:val="24"/>
                <w:lang w:val="en-GB"/>
              </w:rPr>
            </w:pPr>
            <w:r w:rsidRPr="001E0ABD">
              <w:rPr>
                <w:rFonts w:ascii="Garamond" w:hAnsi="Garamond"/>
                <w:b/>
                <w:sz w:val="24"/>
                <w:szCs w:val="24"/>
                <w:lang w:val="en-GB"/>
              </w:rPr>
              <w:t>Bovard Kft. (info@bovard.hu)</w:t>
            </w:r>
          </w:p>
        </w:tc>
      </w:tr>
      <w:bookmarkEnd w:id="2"/>
      <w:bookmarkEnd w:id="3"/>
    </w:tbl>
    <w:p w14:paraId="021E3C37" w14:textId="77777777" w:rsidR="00F55128" w:rsidRPr="001E0ABD" w:rsidRDefault="00F55128" w:rsidP="00015382">
      <w:pPr>
        <w:spacing w:after="0" w:line="240" w:lineRule="auto"/>
        <w:jc w:val="both"/>
        <w:rPr>
          <w:rFonts w:ascii="Garamond" w:hAnsi="Garamond"/>
          <w:b/>
          <w:bCs/>
          <w:sz w:val="24"/>
          <w:szCs w:val="24"/>
          <w:lang w:val="en-GB"/>
        </w:rPr>
      </w:pPr>
    </w:p>
    <w:p w14:paraId="26CC782A" w14:textId="77777777" w:rsidR="00BA0964" w:rsidRPr="001E0ABD" w:rsidRDefault="00BA0964" w:rsidP="00015382">
      <w:pPr>
        <w:spacing w:after="0" w:line="240" w:lineRule="auto"/>
        <w:jc w:val="both"/>
        <w:rPr>
          <w:rFonts w:ascii="Garamond" w:hAnsi="Garamond"/>
          <w:bCs/>
          <w:sz w:val="24"/>
          <w:szCs w:val="24"/>
          <w:lang w:val="en-GB"/>
        </w:rPr>
      </w:pPr>
      <w:r w:rsidRPr="001E0ABD">
        <w:rPr>
          <w:rFonts w:ascii="Garamond" w:hAnsi="Garamond"/>
          <w:bCs/>
          <w:sz w:val="24"/>
          <w:szCs w:val="24"/>
          <w:lang w:val="en-GB"/>
        </w:rPr>
        <w:t>As specified in Act CCIV of 2011 on national higher education (hereinafter: Nftv.), the Controller is an organization established for pursuing the core businesses of education, scientific research, and artistic activity – hereinafter jointly: higher education tasks –, which processes personal data required for performing this public task in the course of its operations by law.</w:t>
      </w:r>
    </w:p>
    <w:p w14:paraId="0D2ABD53" w14:textId="77777777" w:rsidR="00BA0964" w:rsidRPr="001E0ABD" w:rsidRDefault="00BA0964" w:rsidP="00015382">
      <w:pPr>
        <w:spacing w:after="0" w:line="240" w:lineRule="auto"/>
        <w:jc w:val="both"/>
        <w:rPr>
          <w:rFonts w:ascii="Garamond" w:hAnsi="Garamond"/>
          <w:bCs/>
          <w:sz w:val="24"/>
          <w:szCs w:val="24"/>
          <w:lang w:val="en-GB"/>
        </w:rPr>
      </w:pPr>
      <w:r w:rsidRPr="001E0ABD">
        <w:rPr>
          <w:rFonts w:ascii="Garamond" w:hAnsi="Garamond"/>
          <w:bCs/>
          <w:sz w:val="24"/>
          <w:szCs w:val="24"/>
          <w:lang w:val="en-GB"/>
        </w:rPr>
        <w:t xml:space="preserve"> </w:t>
      </w:r>
    </w:p>
    <w:p w14:paraId="3BADD95E" w14:textId="77777777" w:rsidR="00BA0964" w:rsidRPr="001E0ABD" w:rsidRDefault="00BA0964" w:rsidP="00015382">
      <w:pPr>
        <w:spacing w:after="0" w:line="240" w:lineRule="auto"/>
        <w:jc w:val="both"/>
        <w:rPr>
          <w:rFonts w:ascii="Garamond" w:hAnsi="Garamond"/>
          <w:bCs/>
          <w:sz w:val="24"/>
          <w:szCs w:val="24"/>
          <w:lang w:val="en-GB"/>
        </w:rPr>
      </w:pPr>
      <w:r w:rsidRPr="001E0ABD">
        <w:rPr>
          <w:rFonts w:ascii="Garamond" w:hAnsi="Garamond"/>
          <w:bCs/>
          <w:sz w:val="24"/>
          <w:szCs w:val="24"/>
          <w:lang w:val="en-GB"/>
        </w:rPr>
        <w:t xml:space="preserve">The University processes personal data in compliance with applicable law, in particular the following:  </w:t>
      </w:r>
    </w:p>
    <w:p w14:paraId="1778B82D" w14:textId="77777777" w:rsidR="00BA0964" w:rsidRPr="001E0ABD" w:rsidRDefault="00BA0964" w:rsidP="00015382">
      <w:pPr>
        <w:spacing w:after="0" w:line="240" w:lineRule="auto"/>
        <w:jc w:val="both"/>
        <w:rPr>
          <w:rFonts w:ascii="Garamond" w:hAnsi="Garamond"/>
          <w:bCs/>
          <w:sz w:val="24"/>
          <w:szCs w:val="24"/>
          <w:lang w:val="en-GB"/>
        </w:rPr>
      </w:pPr>
      <w:r w:rsidRPr="001E0ABD">
        <w:rPr>
          <w:rFonts w:ascii="Garamond" w:hAnsi="Garamond"/>
          <w:bCs/>
          <w:sz w:val="24"/>
          <w:szCs w:val="24"/>
          <w:lang w:val="en-GB"/>
        </w:rPr>
        <w:t xml:space="preserve"> </w:t>
      </w:r>
    </w:p>
    <w:p w14:paraId="0D3E65B3" w14:textId="77777777" w:rsidR="00BA0964" w:rsidRPr="001E0ABD" w:rsidRDefault="00BA0964" w:rsidP="00015382">
      <w:pPr>
        <w:numPr>
          <w:ilvl w:val="0"/>
          <w:numId w:val="22"/>
        </w:numPr>
        <w:spacing w:after="0" w:line="240" w:lineRule="auto"/>
        <w:jc w:val="both"/>
        <w:rPr>
          <w:rFonts w:ascii="Garamond" w:hAnsi="Garamond"/>
          <w:bCs/>
          <w:sz w:val="24"/>
          <w:szCs w:val="24"/>
          <w:lang w:val="en-GB"/>
        </w:rPr>
      </w:pPr>
      <w:r w:rsidRPr="001E0ABD">
        <w:rPr>
          <w:rFonts w:ascii="Garamond" w:hAnsi="Garamond"/>
          <w:bCs/>
          <w:sz w:val="24"/>
          <w:szCs w:val="24"/>
          <w:lang w:val="en-GB"/>
        </w:rPr>
        <w:t xml:space="preserve">Act CXII of 2011 on informational self-determination and freedom of information (hereinafter: Infotv.);  </w:t>
      </w:r>
    </w:p>
    <w:p w14:paraId="2DD04537" w14:textId="77777777" w:rsidR="00BA0964" w:rsidRPr="001E0ABD" w:rsidRDefault="00BA0964" w:rsidP="00015382">
      <w:pPr>
        <w:numPr>
          <w:ilvl w:val="0"/>
          <w:numId w:val="22"/>
        </w:numPr>
        <w:spacing w:after="0" w:line="240" w:lineRule="auto"/>
        <w:jc w:val="both"/>
        <w:rPr>
          <w:rFonts w:ascii="Garamond" w:hAnsi="Garamond"/>
          <w:bCs/>
          <w:sz w:val="24"/>
          <w:szCs w:val="24"/>
          <w:lang w:val="en-GB"/>
        </w:rPr>
      </w:pPr>
      <w:r w:rsidRPr="001E0ABD">
        <w:rPr>
          <w:rFonts w:ascii="Garamond" w:hAnsi="Garamond"/>
          <w:bCs/>
          <w:sz w:val="24"/>
          <w:szCs w:val="24"/>
          <w:lang w:val="en-GB"/>
        </w:rPr>
        <w:t xml:space="preserve">Regulation (EU) 2016/679 of the European Parliament and of the Council on the protection of natural persons with regard to the processing of personal data and on the free movement of such data, and repealing Directive 95/46/EC (hereinafter: Regulation or GDPR). </w:t>
      </w:r>
    </w:p>
    <w:p w14:paraId="29FC29DF" w14:textId="77777777" w:rsidR="00BA0964" w:rsidRPr="001E0ABD" w:rsidRDefault="00BA0964" w:rsidP="00015382">
      <w:pPr>
        <w:spacing w:after="0" w:line="240" w:lineRule="auto"/>
        <w:jc w:val="both"/>
        <w:rPr>
          <w:rFonts w:ascii="Garamond" w:hAnsi="Garamond"/>
          <w:bCs/>
          <w:sz w:val="24"/>
          <w:szCs w:val="24"/>
          <w:lang w:val="en-GB"/>
        </w:rPr>
      </w:pPr>
      <w:r w:rsidRPr="001E0ABD">
        <w:rPr>
          <w:rFonts w:ascii="Garamond" w:hAnsi="Garamond"/>
          <w:bCs/>
          <w:sz w:val="24"/>
          <w:szCs w:val="24"/>
          <w:lang w:val="en-GB"/>
        </w:rPr>
        <w:t xml:space="preserve"> </w:t>
      </w:r>
    </w:p>
    <w:p w14:paraId="49DF1026" w14:textId="77777777" w:rsidR="00BA0964" w:rsidRPr="001E0ABD" w:rsidRDefault="00BA0964" w:rsidP="00015382">
      <w:pPr>
        <w:spacing w:after="0" w:line="240" w:lineRule="auto"/>
        <w:jc w:val="both"/>
        <w:rPr>
          <w:rFonts w:ascii="Garamond" w:hAnsi="Garamond"/>
          <w:bCs/>
          <w:sz w:val="24"/>
          <w:szCs w:val="24"/>
          <w:lang w:val="en-GB"/>
        </w:rPr>
      </w:pPr>
      <w:r w:rsidRPr="001E0ABD">
        <w:rPr>
          <w:rFonts w:ascii="Garamond" w:hAnsi="Garamond"/>
          <w:bCs/>
          <w:sz w:val="24"/>
          <w:szCs w:val="24"/>
          <w:lang w:val="en-GB"/>
        </w:rPr>
        <w:t>The Data Controller keeps personal data confidential and employs technical and organizational measures relating to the storage of processing of said data in order to ensure its safety.</w:t>
      </w:r>
    </w:p>
    <w:p w14:paraId="19F6D5B3" w14:textId="77777777" w:rsidR="00F55128" w:rsidRPr="001E0ABD" w:rsidRDefault="00F55128" w:rsidP="00015382">
      <w:pPr>
        <w:spacing w:after="0" w:line="240" w:lineRule="auto"/>
        <w:jc w:val="both"/>
        <w:rPr>
          <w:rFonts w:ascii="Garamond" w:hAnsi="Garamond"/>
          <w:sz w:val="24"/>
          <w:szCs w:val="24"/>
          <w:lang w:val="en-GB"/>
        </w:rPr>
      </w:pPr>
    </w:p>
    <w:p w14:paraId="2D70FF1B" w14:textId="77777777" w:rsidR="00F55128" w:rsidRPr="001E0ABD" w:rsidRDefault="00F55128" w:rsidP="00015382">
      <w:pPr>
        <w:spacing w:after="0" w:line="240" w:lineRule="auto"/>
        <w:jc w:val="both"/>
        <w:rPr>
          <w:rFonts w:ascii="Garamond" w:hAnsi="Garamond"/>
          <w:b/>
          <w:bCs/>
          <w:sz w:val="24"/>
          <w:szCs w:val="24"/>
          <w:lang w:val="en-GB"/>
        </w:rPr>
      </w:pPr>
      <w:r w:rsidRPr="001E0ABD">
        <w:rPr>
          <w:rFonts w:ascii="Garamond" w:hAnsi="Garamond"/>
          <w:b/>
          <w:bCs/>
          <w:sz w:val="24"/>
          <w:szCs w:val="24"/>
          <w:lang w:val="en-GB"/>
        </w:rPr>
        <w:t>Definitions</w:t>
      </w:r>
    </w:p>
    <w:p w14:paraId="62F788CC" w14:textId="77777777" w:rsidR="00F55128" w:rsidRPr="001E0ABD" w:rsidRDefault="00F55128" w:rsidP="00015382">
      <w:pPr>
        <w:spacing w:after="0" w:line="240" w:lineRule="auto"/>
        <w:jc w:val="both"/>
        <w:rPr>
          <w:rFonts w:ascii="Garamond" w:hAnsi="Garamond"/>
          <w:sz w:val="24"/>
          <w:szCs w:val="24"/>
          <w:lang w:val="en-GB"/>
        </w:rPr>
      </w:pPr>
    </w:p>
    <w:p w14:paraId="4D47D9B8" w14:textId="354D6361" w:rsidR="00F55128" w:rsidRPr="001E0ABD" w:rsidRDefault="00F55128" w:rsidP="00015382">
      <w:pPr>
        <w:spacing w:after="0" w:line="240" w:lineRule="auto"/>
        <w:jc w:val="both"/>
        <w:rPr>
          <w:rFonts w:ascii="Garamond" w:hAnsi="Garamond"/>
          <w:sz w:val="24"/>
          <w:szCs w:val="24"/>
          <w:lang w:val="en-GB"/>
        </w:rPr>
      </w:pPr>
      <w:r w:rsidRPr="001E0ABD">
        <w:rPr>
          <w:rFonts w:ascii="Garamond" w:hAnsi="Garamond"/>
          <w:sz w:val="24"/>
          <w:szCs w:val="24"/>
          <w:lang w:val="en-GB"/>
        </w:rPr>
        <w:t xml:space="preserve">The conceptual </w:t>
      </w:r>
      <w:r w:rsidR="00BA0964" w:rsidRPr="001E0ABD">
        <w:rPr>
          <w:rFonts w:ascii="Garamond" w:hAnsi="Garamond"/>
          <w:sz w:val="24"/>
          <w:szCs w:val="24"/>
          <w:lang w:val="en-GB"/>
        </w:rPr>
        <w:t xml:space="preserve">structure </w:t>
      </w:r>
      <w:r w:rsidRPr="001E0ABD">
        <w:rPr>
          <w:rFonts w:ascii="Garamond" w:hAnsi="Garamond"/>
          <w:sz w:val="24"/>
          <w:szCs w:val="24"/>
          <w:lang w:val="en-GB"/>
        </w:rPr>
        <w:t xml:space="preserve">of this </w:t>
      </w:r>
      <w:r w:rsidR="00BA0964" w:rsidRPr="001E0ABD">
        <w:rPr>
          <w:rFonts w:ascii="Garamond" w:eastAsia="Calibri" w:hAnsi="Garamond"/>
          <w:sz w:val="24"/>
          <w:szCs w:val="24"/>
          <w:lang w:val="en-GB"/>
        </w:rPr>
        <w:t>information coincides with</w:t>
      </w:r>
      <w:r w:rsidRPr="001E0ABD">
        <w:rPr>
          <w:rFonts w:ascii="Garamond" w:hAnsi="Garamond"/>
          <w:sz w:val="24"/>
          <w:szCs w:val="24"/>
          <w:lang w:val="en-GB"/>
        </w:rPr>
        <w:t xml:space="preserve"> the interpretative </w:t>
      </w:r>
      <w:r w:rsidR="00BA0964" w:rsidRPr="001E0ABD">
        <w:rPr>
          <w:rFonts w:ascii="Garamond" w:hAnsi="Garamond"/>
          <w:sz w:val="24"/>
          <w:szCs w:val="24"/>
          <w:lang w:val="en-GB"/>
        </w:rPr>
        <w:t xml:space="preserve">definitions specified </w:t>
      </w:r>
    </w:p>
    <w:p w14:paraId="3BCBEE94" w14:textId="77777777" w:rsidR="00BA0964" w:rsidRPr="001E0ABD" w:rsidRDefault="00BA0964" w:rsidP="00015382">
      <w:pPr>
        <w:spacing w:after="0" w:line="240" w:lineRule="auto"/>
        <w:jc w:val="both"/>
        <w:rPr>
          <w:rFonts w:ascii="Garamond" w:hAnsi="Garamond"/>
          <w:sz w:val="24"/>
          <w:szCs w:val="24"/>
          <w:lang w:val="en-GB"/>
        </w:rPr>
      </w:pPr>
      <w:r w:rsidRPr="001E0ABD">
        <w:rPr>
          <w:rFonts w:ascii="Garamond" w:hAnsi="Garamond"/>
          <w:sz w:val="24"/>
          <w:szCs w:val="24"/>
          <w:lang w:val="en-GB"/>
        </w:rPr>
        <w:t xml:space="preserve">in Article 4 of the Regulation, supplemented at some points by the interpretative provisions of Infotv. Section 3.  </w:t>
      </w:r>
    </w:p>
    <w:p w14:paraId="198C84F3" w14:textId="77777777" w:rsidR="00BA0964" w:rsidRPr="001E0ABD" w:rsidRDefault="00BA0964" w:rsidP="00015382">
      <w:pPr>
        <w:spacing w:after="0" w:line="240" w:lineRule="auto"/>
        <w:jc w:val="both"/>
        <w:rPr>
          <w:rFonts w:ascii="Garamond" w:hAnsi="Garamond"/>
          <w:sz w:val="24"/>
          <w:szCs w:val="24"/>
          <w:lang w:val="en-GB"/>
        </w:rPr>
      </w:pPr>
      <w:r w:rsidRPr="001E0ABD">
        <w:rPr>
          <w:rFonts w:ascii="Garamond" w:hAnsi="Garamond"/>
          <w:sz w:val="24"/>
          <w:szCs w:val="24"/>
          <w:lang w:val="en-GB"/>
        </w:rPr>
        <w:t xml:space="preserve"> </w:t>
      </w:r>
    </w:p>
    <w:p w14:paraId="587838FD" w14:textId="3ED5284F" w:rsidR="00F55128" w:rsidRPr="001E0ABD" w:rsidRDefault="00BA0964" w:rsidP="00015382">
      <w:pPr>
        <w:spacing w:after="0" w:line="240" w:lineRule="auto"/>
        <w:jc w:val="both"/>
        <w:rPr>
          <w:rFonts w:ascii="Garamond" w:hAnsi="Garamond"/>
          <w:sz w:val="24"/>
          <w:szCs w:val="24"/>
          <w:lang w:val="en-GB"/>
        </w:rPr>
      </w:pPr>
      <w:r w:rsidRPr="001E0ABD">
        <w:rPr>
          <w:rFonts w:ascii="Garamond" w:hAnsi="Garamond"/>
          <w:sz w:val="24"/>
          <w:szCs w:val="24"/>
          <w:lang w:val="en-GB"/>
        </w:rPr>
        <w:t xml:space="preserve">When this information sets out provisions on data or data processing, they should be interpreted as personal data and the processing thereof.  </w:t>
      </w:r>
    </w:p>
    <w:p w14:paraId="3B12BE5F" w14:textId="77777777" w:rsidR="006C000F" w:rsidRPr="001E0ABD" w:rsidRDefault="006C000F" w:rsidP="00015382">
      <w:pPr>
        <w:spacing w:after="0" w:line="240" w:lineRule="auto"/>
        <w:jc w:val="both"/>
        <w:rPr>
          <w:rFonts w:ascii="Garamond" w:hAnsi="Garamond"/>
          <w:sz w:val="24"/>
          <w:szCs w:val="24"/>
          <w:lang w:val="en-GB"/>
        </w:rPr>
      </w:pPr>
    </w:p>
    <w:p w14:paraId="5188F880" w14:textId="49A51B59" w:rsidR="00EE318B" w:rsidRPr="001E0ABD" w:rsidRDefault="00EE318B" w:rsidP="00CB0604">
      <w:pPr>
        <w:spacing w:after="0" w:line="240" w:lineRule="auto"/>
        <w:jc w:val="center"/>
        <w:rPr>
          <w:lang w:val="en-GB"/>
        </w:rPr>
      </w:pPr>
      <w:r w:rsidRPr="001E0ABD">
        <w:rPr>
          <w:rFonts w:ascii="Garamond" w:hAnsi="Garamond"/>
          <w:b/>
          <w:sz w:val="24"/>
          <w:szCs w:val="24"/>
          <w:lang w:val="en-GB"/>
        </w:rPr>
        <w:t>*****</w:t>
      </w:r>
    </w:p>
    <w:p w14:paraId="69BB20E0" w14:textId="77777777" w:rsidR="00015382" w:rsidRPr="001E0ABD" w:rsidRDefault="00015382" w:rsidP="00CB0604">
      <w:pPr>
        <w:spacing w:after="0" w:line="240" w:lineRule="auto"/>
        <w:jc w:val="both"/>
        <w:rPr>
          <w:rFonts w:ascii="Garamond" w:hAnsi="Garamond"/>
          <w:sz w:val="24"/>
          <w:szCs w:val="24"/>
          <w:u w:val="single"/>
          <w:lang w:val="en-GB"/>
        </w:rPr>
      </w:pPr>
    </w:p>
    <w:p w14:paraId="4414D1BA" w14:textId="1ABCBCE4" w:rsidR="00EE318B" w:rsidRPr="001E0ABD" w:rsidRDefault="00EE318B" w:rsidP="00491F95">
      <w:pPr>
        <w:pStyle w:val="Cmsor1"/>
        <w:spacing w:before="0" w:line="240" w:lineRule="auto"/>
        <w:contextualSpacing/>
        <w:jc w:val="center"/>
        <w:rPr>
          <w:rFonts w:ascii="Garamond" w:hAnsi="Garamond"/>
          <w:b w:val="0"/>
          <w:sz w:val="24"/>
          <w:szCs w:val="24"/>
          <w:u w:val="single"/>
          <w:lang w:val="en-GB"/>
        </w:rPr>
      </w:pPr>
      <w:bookmarkStart w:id="5" w:name="_Toc219890355"/>
      <w:r w:rsidRPr="001E0ABD">
        <w:rPr>
          <w:rFonts w:ascii="Garamond" w:hAnsi="Garamond"/>
          <w:color w:val="auto"/>
          <w:sz w:val="24"/>
          <w:szCs w:val="24"/>
          <w:u w:val="single"/>
          <w:lang w:val="en-GB"/>
        </w:rPr>
        <w:t>II. PURPOSE OF DATA PROCESSING</w:t>
      </w:r>
      <w:bookmarkEnd w:id="5"/>
      <w:r w:rsidR="004D177B" w:rsidRPr="001E0ABD">
        <w:rPr>
          <w:rFonts w:ascii="Garamond" w:hAnsi="Garamond"/>
          <w:color w:val="auto"/>
          <w:sz w:val="24"/>
          <w:szCs w:val="24"/>
          <w:u w:val="single"/>
          <w:lang w:val="en-GB"/>
        </w:rPr>
        <w:t>:</w:t>
      </w:r>
      <w:r w:rsidR="004D177B" w:rsidRPr="003F25F7">
        <w:rPr>
          <w:rFonts w:ascii="Garamond" w:hAnsi="Garamond"/>
          <w:color w:val="auto"/>
          <w:sz w:val="24"/>
          <w:szCs w:val="24"/>
          <w:lang w:val="en-GB"/>
        </w:rPr>
        <w:t xml:space="preserve"> </w:t>
      </w:r>
      <w:r w:rsidR="004D177B" w:rsidRPr="00491F95">
        <w:rPr>
          <w:rFonts w:ascii="Garamond" w:hAnsi="Garamond"/>
          <w:color w:val="auto"/>
          <w:sz w:val="24"/>
          <w:szCs w:val="24"/>
          <w:lang w:val="en-GB"/>
        </w:rPr>
        <w:t>Operation of the Appointment Booking System</w:t>
      </w:r>
    </w:p>
    <w:bookmarkEnd w:id="0"/>
    <w:p w14:paraId="60CA81E8" w14:textId="77777777" w:rsidR="00015382" w:rsidRPr="001E0ABD" w:rsidRDefault="00015382" w:rsidP="00CB0604">
      <w:pPr>
        <w:spacing w:after="0" w:line="240" w:lineRule="auto"/>
        <w:jc w:val="both"/>
        <w:rPr>
          <w:rFonts w:ascii="Garamond" w:eastAsia="Times New Roman" w:hAnsi="Garamond" w:cs="Times New Roman"/>
          <w:sz w:val="24"/>
          <w:szCs w:val="24"/>
          <w:lang w:val="en-GB"/>
        </w:rPr>
      </w:pPr>
    </w:p>
    <w:p w14:paraId="44250124" w14:textId="77777777" w:rsidR="004D177B" w:rsidRPr="00491F95" w:rsidRDefault="004D177B" w:rsidP="004D177B">
      <w:pPr>
        <w:spacing w:after="0" w:line="240" w:lineRule="auto"/>
        <w:jc w:val="both"/>
        <w:rPr>
          <w:rFonts w:ascii="Garamond" w:eastAsia="Times New Roman" w:hAnsi="Garamond" w:cs="Times New Roman"/>
          <w:sz w:val="24"/>
          <w:szCs w:val="24"/>
          <w:lang w:val="en-GB"/>
        </w:rPr>
      </w:pPr>
      <w:r w:rsidRPr="00491F95">
        <w:rPr>
          <w:rFonts w:ascii="Garamond" w:eastAsia="Times New Roman" w:hAnsi="Garamond" w:cs="Times New Roman"/>
          <w:sz w:val="24"/>
          <w:szCs w:val="24"/>
          <w:lang w:val="en-GB"/>
        </w:rPr>
        <w:t>For the purpose of organising client reception by the University Doctoral and Habilitation Office in a more efficient and transparent manner, the University operates an appointment booking system. The system enables students to reserve appointments in advance for various administrative matters, thereby reducing waiting times and increasing the efficiency of administration.</w:t>
      </w:r>
    </w:p>
    <w:p w14:paraId="2C52FBC9" w14:textId="77777777" w:rsidR="004D177B" w:rsidRPr="00491F95" w:rsidRDefault="004D177B" w:rsidP="004D177B">
      <w:pPr>
        <w:spacing w:after="0" w:line="240" w:lineRule="auto"/>
        <w:jc w:val="both"/>
        <w:rPr>
          <w:rFonts w:ascii="Garamond" w:eastAsia="Times New Roman" w:hAnsi="Garamond" w:cs="Times New Roman"/>
          <w:sz w:val="24"/>
          <w:szCs w:val="24"/>
          <w:lang w:val="en-GB"/>
        </w:rPr>
      </w:pPr>
    </w:p>
    <w:p w14:paraId="5AA99B77" w14:textId="14E83C03" w:rsidR="004D177B" w:rsidRPr="00491F95" w:rsidRDefault="004D177B" w:rsidP="00EF676B">
      <w:pPr>
        <w:spacing w:after="0" w:line="240" w:lineRule="auto"/>
        <w:jc w:val="both"/>
        <w:rPr>
          <w:rFonts w:ascii="Garamond" w:eastAsia="Times New Roman" w:hAnsi="Garamond" w:cs="Times New Roman"/>
          <w:sz w:val="24"/>
          <w:szCs w:val="24"/>
          <w:lang w:val="en-GB"/>
        </w:rPr>
      </w:pPr>
      <w:r w:rsidRPr="00491F95">
        <w:rPr>
          <w:rFonts w:ascii="Garamond" w:eastAsia="Times New Roman" w:hAnsi="Garamond" w:cs="Times New Roman"/>
          <w:sz w:val="24"/>
          <w:szCs w:val="24"/>
          <w:lang w:val="en-GB"/>
        </w:rPr>
        <w:t xml:space="preserve">Appointments may be booked electronically via the interface available at the following link: </w:t>
      </w:r>
      <w:hyperlink r:id="rId12" w:tgtFrame="_new" w:history="1">
        <w:r w:rsidRPr="00491F95">
          <w:rPr>
            <w:rStyle w:val="Hiperhivatkozs"/>
            <w:rFonts w:ascii="Garamond" w:eastAsia="Times New Roman" w:hAnsi="Garamond" w:cs="Times New Roman"/>
            <w:sz w:val="24"/>
            <w:szCs w:val="24"/>
            <w:lang w:val="en-GB"/>
          </w:rPr>
          <w:t>https://outlook.office.com/book/EgyetemiDoktorisHabilitcisIroda@cl.uni-obuda.hu/?ismsaljsauthenabled</w:t>
        </w:r>
      </w:hyperlink>
    </w:p>
    <w:p w14:paraId="2F166614" w14:textId="77777777" w:rsidR="00BA0964" w:rsidRPr="001E0ABD" w:rsidRDefault="00BA0964" w:rsidP="00015382">
      <w:pPr>
        <w:spacing w:after="0" w:line="240" w:lineRule="auto"/>
        <w:jc w:val="both"/>
        <w:rPr>
          <w:rFonts w:ascii="Garamond" w:eastAsia="Times New Roman" w:hAnsi="Garamond" w:cs="Times New Roman"/>
          <w:sz w:val="24"/>
          <w:szCs w:val="24"/>
          <w:lang w:val="en-GB"/>
        </w:rPr>
      </w:pPr>
    </w:p>
    <w:p w14:paraId="12A72DC0" w14:textId="77777777" w:rsidR="00BA0964" w:rsidRPr="001E0ABD" w:rsidRDefault="00BA0964" w:rsidP="00015382">
      <w:pPr>
        <w:spacing w:after="0" w:line="240" w:lineRule="auto"/>
        <w:jc w:val="both"/>
        <w:rPr>
          <w:rFonts w:ascii="Garamond" w:eastAsia="Times New Roman" w:hAnsi="Garamond" w:cs="Times New Roman"/>
          <w:b/>
          <w:sz w:val="24"/>
          <w:szCs w:val="24"/>
          <w:lang w:val="en-GB"/>
        </w:rPr>
      </w:pPr>
      <w:r w:rsidRPr="001E0ABD">
        <w:rPr>
          <w:rFonts w:ascii="Garamond" w:eastAsia="Times New Roman" w:hAnsi="Garamond" w:cs="Times New Roman"/>
          <w:b/>
          <w:sz w:val="24"/>
          <w:szCs w:val="24"/>
          <w:lang w:val="en-GB"/>
        </w:rPr>
        <w:t>The purpose of data processing</w:t>
      </w:r>
    </w:p>
    <w:p w14:paraId="3292C7BD" w14:textId="77777777" w:rsidR="00BA0964" w:rsidRPr="001E0ABD" w:rsidRDefault="00BA0964" w:rsidP="00015382">
      <w:pPr>
        <w:spacing w:after="0" w:line="240" w:lineRule="auto"/>
        <w:jc w:val="both"/>
        <w:rPr>
          <w:rFonts w:ascii="Garamond" w:eastAsia="Times New Roman" w:hAnsi="Garamond" w:cs="Times New Roman"/>
          <w:bCs/>
          <w:sz w:val="24"/>
          <w:szCs w:val="24"/>
          <w:lang w:val="en-GB"/>
        </w:rPr>
      </w:pPr>
    </w:p>
    <w:p w14:paraId="3EE353A9" w14:textId="77777777" w:rsidR="004D177B" w:rsidRPr="00491F95" w:rsidRDefault="004D177B" w:rsidP="004D177B">
      <w:pPr>
        <w:spacing w:after="0" w:line="240" w:lineRule="auto"/>
        <w:jc w:val="both"/>
        <w:rPr>
          <w:rFonts w:ascii="Garamond" w:eastAsia="Times New Roman" w:hAnsi="Garamond" w:cs="Times New Roman"/>
          <w:bCs/>
          <w:sz w:val="24"/>
          <w:szCs w:val="24"/>
          <w:lang w:val="en-GB"/>
        </w:rPr>
      </w:pPr>
      <w:r w:rsidRPr="00491F95">
        <w:rPr>
          <w:rFonts w:ascii="Garamond" w:eastAsia="Times New Roman" w:hAnsi="Garamond" w:cs="Times New Roman"/>
          <w:bCs/>
          <w:sz w:val="24"/>
          <w:szCs w:val="24"/>
          <w:lang w:val="en-GB"/>
        </w:rPr>
        <w:t>The purpose of the data processing is to organise client reception by the University Doctoral and Habilitation Office and to operate the appointment booking system. The system ensures the prior reservation of appointments necessary for administrative procedures and thereby facilitates the smooth operation of customer service activities.</w:t>
      </w:r>
    </w:p>
    <w:p w14:paraId="1512FCEB" w14:textId="77777777" w:rsidR="004D177B" w:rsidRPr="00491F95" w:rsidRDefault="004D177B" w:rsidP="004D177B">
      <w:pPr>
        <w:spacing w:after="0" w:line="240" w:lineRule="auto"/>
        <w:jc w:val="both"/>
        <w:rPr>
          <w:rFonts w:ascii="Garamond" w:eastAsia="Times New Roman" w:hAnsi="Garamond" w:cs="Times New Roman"/>
          <w:bCs/>
          <w:sz w:val="24"/>
          <w:szCs w:val="24"/>
          <w:lang w:val="en-GB"/>
        </w:rPr>
      </w:pPr>
    </w:p>
    <w:p w14:paraId="320D4B18" w14:textId="77777777" w:rsidR="004D177B" w:rsidRPr="00491F95" w:rsidRDefault="004D177B" w:rsidP="004D177B">
      <w:pPr>
        <w:spacing w:after="0" w:line="240" w:lineRule="auto"/>
        <w:jc w:val="both"/>
        <w:rPr>
          <w:rFonts w:ascii="Garamond" w:eastAsia="Times New Roman" w:hAnsi="Garamond" w:cs="Times New Roman"/>
          <w:bCs/>
          <w:sz w:val="24"/>
          <w:szCs w:val="24"/>
          <w:lang w:val="en-GB"/>
        </w:rPr>
      </w:pPr>
      <w:r w:rsidRPr="00491F95">
        <w:rPr>
          <w:rFonts w:ascii="Garamond" w:eastAsia="Times New Roman" w:hAnsi="Garamond" w:cs="Times New Roman"/>
          <w:bCs/>
          <w:sz w:val="24"/>
          <w:szCs w:val="24"/>
          <w:lang w:val="en-GB"/>
        </w:rPr>
        <w:t>The processing of contact details enables the University to notify data subjects of any changes relating to their booking and to maintain contact with them in connection with technical or organisational matters.</w:t>
      </w:r>
    </w:p>
    <w:p w14:paraId="31117E64" w14:textId="77777777" w:rsidR="00BA0964" w:rsidRPr="001E0ABD" w:rsidRDefault="00BA0964" w:rsidP="00015382">
      <w:pPr>
        <w:spacing w:after="0" w:line="240" w:lineRule="auto"/>
        <w:jc w:val="both"/>
        <w:rPr>
          <w:rFonts w:ascii="Garamond" w:eastAsia="Times New Roman" w:hAnsi="Garamond" w:cs="Times New Roman"/>
          <w:b/>
          <w:sz w:val="24"/>
          <w:szCs w:val="24"/>
          <w:lang w:val="en-GB"/>
        </w:rPr>
      </w:pPr>
    </w:p>
    <w:p w14:paraId="072A95CD" w14:textId="77777777" w:rsidR="00BA0964" w:rsidRPr="001E0ABD" w:rsidRDefault="00BA0964" w:rsidP="00015382">
      <w:pPr>
        <w:spacing w:after="0" w:line="240" w:lineRule="auto"/>
        <w:jc w:val="both"/>
        <w:rPr>
          <w:rFonts w:ascii="Garamond" w:eastAsia="Times New Roman" w:hAnsi="Garamond" w:cs="Times New Roman"/>
          <w:b/>
          <w:sz w:val="24"/>
          <w:szCs w:val="24"/>
          <w:lang w:val="en-GB"/>
        </w:rPr>
      </w:pPr>
      <w:r w:rsidRPr="001E0ABD">
        <w:rPr>
          <w:rFonts w:ascii="Garamond" w:eastAsia="Times New Roman" w:hAnsi="Garamond" w:cs="Times New Roman"/>
          <w:b/>
          <w:sz w:val="24"/>
          <w:szCs w:val="24"/>
          <w:lang w:val="en-GB"/>
        </w:rPr>
        <w:t>Processed personal data and the legal basis of the data processing</w:t>
      </w:r>
    </w:p>
    <w:p w14:paraId="07C19A4A" w14:textId="77777777" w:rsidR="00BA0964" w:rsidRPr="001E0ABD" w:rsidRDefault="00BA0964" w:rsidP="00015382">
      <w:pPr>
        <w:spacing w:after="0" w:line="240" w:lineRule="auto"/>
        <w:jc w:val="both"/>
        <w:rPr>
          <w:rFonts w:ascii="Garamond" w:eastAsia="Times New Roman" w:hAnsi="Garamond" w:cs="Times New Roman"/>
          <w:sz w:val="24"/>
          <w:szCs w:val="24"/>
          <w:lang w:val="en-GB"/>
        </w:rPr>
      </w:pPr>
    </w:p>
    <w:p w14:paraId="48E27650" w14:textId="77777777" w:rsidR="004D177B" w:rsidRPr="00491F95" w:rsidRDefault="004D177B" w:rsidP="004D177B">
      <w:pPr>
        <w:spacing w:after="0" w:line="240" w:lineRule="auto"/>
        <w:jc w:val="both"/>
        <w:rPr>
          <w:rFonts w:ascii="Garamond" w:eastAsia="Times New Roman" w:hAnsi="Garamond" w:cs="Times New Roman"/>
          <w:sz w:val="24"/>
          <w:szCs w:val="24"/>
          <w:lang w:val="en-GB"/>
        </w:rPr>
      </w:pPr>
      <w:r w:rsidRPr="00491F95">
        <w:rPr>
          <w:rFonts w:ascii="Garamond" w:eastAsia="Times New Roman" w:hAnsi="Garamond" w:cs="Times New Roman"/>
          <w:sz w:val="24"/>
          <w:szCs w:val="24"/>
          <w:lang w:val="en-GB"/>
        </w:rPr>
        <w:t>In connection with appointment booking, the following personal data are processed:</w:t>
      </w:r>
    </w:p>
    <w:p w14:paraId="1181CBF2" w14:textId="77777777" w:rsidR="004D177B" w:rsidRPr="00491F95" w:rsidRDefault="004D177B" w:rsidP="004D177B">
      <w:pPr>
        <w:spacing w:after="0" w:line="240" w:lineRule="auto"/>
        <w:jc w:val="both"/>
        <w:rPr>
          <w:rFonts w:ascii="Garamond" w:eastAsia="Times New Roman" w:hAnsi="Garamond" w:cs="Times New Roman"/>
          <w:sz w:val="24"/>
          <w:szCs w:val="24"/>
          <w:lang w:val="en-GB"/>
        </w:rPr>
      </w:pPr>
    </w:p>
    <w:p w14:paraId="2C6E72F8" w14:textId="77777777" w:rsidR="004D177B" w:rsidRPr="00491F95" w:rsidRDefault="004D177B" w:rsidP="004D177B">
      <w:pPr>
        <w:pStyle w:val="Listaszerbekezds"/>
        <w:numPr>
          <w:ilvl w:val="0"/>
          <w:numId w:val="34"/>
        </w:numPr>
        <w:spacing w:after="0" w:line="240" w:lineRule="auto"/>
        <w:jc w:val="both"/>
        <w:rPr>
          <w:rFonts w:ascii="Garamond" w:eastAsia="Times New Roman" w:hAnsi="Garamond" w:cs="Times New Roman"/>
          <w:sz w:val="24"/>
          <w:szCs w:val="24"/>
          <w:lang w:val="en-GB"/>
        </w:rPr>
      </w:pPr>
      <w:r w:rsidRPr="00491F95">
        <w:rPr>
          <w:rFonts w:ascii="Garamond" w:eastAsia="Times New Roman" w:hAnsi="Garamond" w:cs="Times New Roman"/>
          <w:sz w:val="24"/>
          <w:szCs w:val="24"/>
          <w:lang w:val="en-GB"/>
        </w:rPr>
        <w:t>the name of the data subject (for identification purposes);</w:t>
      </w:r>
    </w:p>
    <w:p w14:paraId="2F8073C8" w14:textId="77777777" w:rsidR="004D177B" w:rsidRPr="00491F95" w:rsidRDefault="004D177B" w:rsidP="004D177B">
      <w:pPr>
        <w:pStyle w:val="Listaszerbekezds"/>
        <w:numPr>
          <w:ilvl w:val="0"/>
          <w:numId w:val="34"/>
        </w:numPr>
        <w:spacing w:after="0" w:line="240" w:lineRule="auto"/>
        <w:jc w:val="both"/>
        <w:rPr>
          <w:rFonts w:ascii="Garamond" w:eastAsia="Times New Roman" w:hAnsi="Garamond" w:cs="Times New Roman"/>
          <w:sz w:val="24"/>
          <w:szCs w:val="24"/>
          <w:lang w:val="en-GB"/>
        </w:rPr>
      </w:pPr>
      <w:r w:rsidRPr="00491F95">
        <w:rPr>
          <w:rFonts w:ascii="Garamond" w:eastAsia="Times New Roman" w:hAnsi="Garamond" w:cs="Times New Roman"/>
          <w:sz w:val="24"/>
          <w:szCs w:val="24"/>
          <w:lang w:val="en-GB"/>
        </w:rPr>
        <w:t>the e-mail address of the data subject (for contact purposes);</w:t>
      </w:r>
    </w:p>
    <w:p w14:paraId="59D9F9CB" w14:textId="7FE1A1B5" w:rsidR="004D177B" w:rsidRPr="00491F95" w:rsidRDefault="004D177B" w:rsidP="004D177B">
      <w:pPr>
        <w:pStyle w:val="Listaszerbekezds"/>
        <w:numPr>
          <w:ilvl w:val="0"/>
          <w:numId w:val="34"/>
        </w:numPr>
        <w:spacing w:after="0" w:line="240" w:lineRule="auto"/>
        <w:jc w:val="both"/>
        <w:rPr>
          <w:rFonts w:ascii="Garamond" w:eastAsia="Times New Roman" w:hAnsi="Garamond" w:cs="Times New Roman"/>
          <w:sz w:val="24"/>
          <w:szCs w:val="24"/>
          <w:lang w:val="en-GB"/>
        </w:rPr>
      </w:pPr>
      <w:r w:rsidRPr="00491F95">
        <w:rPr>
          <w:rFonts w:ascii="Garamond" w:eastAsia="Times New Roman" w:hAnsi="Garamond" w:cs="Times New Roman"/>
          <w:sz w:val="24"/>
          <w:szCs w:val="24"/>
          <w:lang w:val="en-GB"/>
        </w:rPr>
        <w:t>the telephone number of the data subject (for contact purposes; provision is voluntary);</w:t>
      </w:r>
    </w:p>
    <w:p w14:paraId="283262E1" w14:textId="7F88C036" w:rsidR="004D177B" w:rsidRPr="00491F95" w:rsidRDefault="004D177B" w:rsidP="004D177B">
      <w:pPr>
        <w:pStyle w:val="Listaszerbekezds"/>
        <w:numPr>
          <w:ilvl w:val="0"/>
          <w:numId w:val="34"/>
        </w:numPr>
        <w:spacing w:after="0" w:line="240" w:lineRule="auto"/>
        <w:jc w:val="both"/>
        <w:rPr>
          <w:rFonts w:ascii="Garamond" w:eastAsia="Times New Roman" w:hAnsi="Garamond" w:cs="Times New Roman"/>
          <w:sz w:val="24"/>
          <w:szCs w:val="24"/>
          <w:lang w:val="en-GB"/>
        </w:rPr>
      </w:pPr>
      <w:r w:rsidRPr="00491F95">
        <w:rPr>
          <w:rFonts w:ascii="Garamond" w:eastAsia="Times New Roman" w:hAnsi="Garamond" w:cs="Times New Roman"/>
          <w:sz w:val="24"/>
          <w:szCs w:val="24"/>
          <w:lang w:val="en-GB"/>
        </w:rPr>
        <w:t>the name and type of the service concerned by the booking, e.g. matters relating to student ID cards, enrolment (for the purpose of organising client reception);</w:t>
      </w:r>
    </w:p>
    <w:p w14:paraId="2D11D431" w14:textId="77777777" w:rsidR="004D177B" w:rsidRPr="00491F95" w:rsidRDefault="004D177B" w:rsidP="004D177B">
      <w:pPr>
        <w:pStyle w:val="Listaszerbekezds"/>
        <w:numPr>
          <w:ilvl w:val="0"/>
          <w:numId w:val="34"/>
        </w:numPr>
        <w:spacing w:after="0" w:line="240" w:lineRule="auto"/>
        <w:jc w:val="both"/>
        <w:rPr>
          <w:rFonts w:ascii="Garamond" w:eastAsia="Times New Roman" w:hAnsi="Garamond" w:cs="Times New Roman"/>
          <w:sz w:val="24"/>
          <w:szCs w:val="24"/>
          <w:lang w:val="en-GB"/>
        </w:rPr>
      </w:pPr>
      <w:r w:rsidRPr="00491F95">
        <w:rPr>
          <w:rFonts w:ascii="Garamond" w:eastAsia="Times New Roman" w:hAnsi="Garamond" w:cs="Times New Roman"/>
          <w:sz w:val="24"/>
          <w:szCs w:val="24"/>
          <w:lang w:val="en-GB"/>
        </w:rPr>
        <w:t>the date and time of the selected service (for the purpose of organising client reception);</w:t>
      </w:r>
    </w:p>
    <w:p w14:paraId="32E1B0DB" w14:textId="508BA233" w:rsidR="004D177B" w:rsidRPr="00491F95" w:rsidRDefault="004D177B" w:rsidP="00EF676B">
      <w:pPr>
        <w:pStyle w:val="Listaszerbekezds"/>
        <w:numPr>
          <w:ilvl w:val="0"/>
          <w:numId w:val="34"/>
        </w:numPr>
        <w:spacing w:after="0" w:line="240" w:lineRule="auto"/>
        <w:jc w:val="both"/>
        <w:rPr>
          <w:rFonts w:ascii="Garamond" w:eastAsia="Times New Roman" w:hAnsi="Garamond" w:cs="Times New Roman"/>
          <w:sz w:val="24"/>
          <w:szCs w:val="24"/>
          <w:lang w:val="en-GB"/>
        </w:rPr>
      </w:pPr>
      <w:r w:rsidRPr="00491F95">
        <w:rPr>
          <w:rFonts w:ascii="Garamond" w:eastAsia="Times New Roman" w:hAnsi="Garamond" w:cs="Times New Roman"/>
          <w:sz w:val="24"/>
          <w:szCs w:val="24"/>
          <w:lang w:val="en-GB"/>
        </w:rPr>
        <w:t>additional data provided optionally (e.g. special requests), which facilitate personalised administration.</w:t>
      </w:r>
    </w:p>
    <w:p w14:paraId="5F6E4553" w14:textId="77777777" w:rsidR="004D177B" w:rsidRPr="00491F95" w:rsidRDefault="004D177B" w:rsidP="00EF676B">
      <w:pPr>
        <w:pStyle w:val="Listaszerbekezds"/>
        <w:spacing w:after="0" w:line="240" w:lineRule="auto"/>
        <w:ind w:left="975"/>
        <w:jc w:val="both"/>
        <w:rPr>
          <w:rFonts w:ascii="Garamond" w:eastAsia="Times New Roman" w:hAnsi="Garamond" w:cs="Times New Roman"/>
          <w:sz w:val="24"/>
          <w:szCs w:val="24"/>
          <w:lang w:val="en-GB"/>
        </w:rPr>
      </w:pPr>
    </w:p>
    <w:p w14:paraId="174A9A94" w14:textId="77777777" w:rsidR="004D177B" w:rsidRPr="00491F95" w:rsidRDefault="004D177B" w:rsidP="004D177B">
      <w:pPr>
        <w:spacing w:after="0" w:line="240" w:lineRule="auto"/>
        <w:jc w:val="both"/>
        <w:rPr>
          <w:rFonts w:ascii="Garamond" w:eastAsia="Times New Roman" w:hAnsi="Garamond" w:cs="Times New Roman"/>
          <w:sz w:val="24"/>
          <w:szCs w:val="24"/>
          <w:lang w:val="en-GB"/>
        </w:rPr>
      </w:pPr>
      <w:r w:rsidRPr="00491F95">
        <w:rPr>
          <w:rFonts w:ascii="Garamond" w:eastAsia="Times New Roman" w:hAnsi="Garamond" w:cs="Times New Roman"/>
          <w:sz w:val="24"/>
          <w:szCs w:val="24"/>
          <w:lang w:val="en-GB"/>
        </w:rPr>
        <w:t>The processing is necessary for the performance of a task carried out in the public interest by the University, which in this case consists of the student-friendly organisation of doctoral education and, in connection therewith, the efficient organisation of customer service activities related to the University’s doctoral programmes within the framework of higher education services. Accordingly, the legal basis for the processing is Article 6(1)(e) of the Regulation.</w:t>
      </w:r>
    </w:p>
    <w:p w14:paraId="7C2F67F0" w14:textId="77777777" w:rsidR="008D0A42" w:rsidRPr="001E0ABD" w:rsidRDefault="008D0A42" w:rsidP="00015382">
      <w:pPr>
        <w:spacing w:after="0" w:line="240" w:lineRule="auto"/>
        <w:jc w:val="both"/>
        <w:rPr>
          <w:rFonts w:ascii="Garamond" w:eastAsia="Times New Roman" w:hAnsi="Garamond" w:cs="Times New Roman"/>
          <w:b/>
          <w:sz w:val="24"/>
          <w:szCs w:val="24"/>
          <w:lang w:val="en-GB"/>
        </w:rPr>
      </w:pPr>
    </w:p>
    <w:p w14:paraId="557109B6" w14:textId="5870D886" w:rsidR="00BA0964" w:rsidRPr="001E0ABD" w:rsidRDefault="00BA0964" w:rsidP="00015382">
      <w:pPr>
        <w:spacing w:after="0" w:line="240" w:lineRule="auto"/>
        <w:jc w:val="both"/>
        <w:rPr>
          <w:rFonts w:ascii="Garamond" w:eastAsia="Times New Roman" w:hAnsi="Garamond" w:cs="Times New Roman"/>
          <w:b/>
          <w:sz w:val="24"/>
          <w:szCs w:val="24"/>
          <w:lang w:val="en-GB"/>
        </w:rPr>
      </w:pPr>
      <w:r w:rsidRPr="001E0ABD">
        <w:rPr>
          <w:rFonts w:ascii="Garamond" w:eastAsia="Times New Roman" w:hAnsi="Garamond" w:cs="Times New Roman"/>
          <w:b/>
          <w:sz w:val="24"/>
          <w:szCs w:val="24"/>
          <w:lang w:val="en-GB"/>
        </w:rPr>
        <w:t>The source of personal data</w:t>
      </w:r>
    </w:p>
    <w:p w14:paraId="6C8E70DE" w14:textId="77777777" w:rsidR="00BA0964" w:rsidRPr="001E0ABD" w:rsidRDefault="00BA0964" w:rsidP="00015382">
      <w:pPr>
        <w:spacing w:after="0" w:line="240" w:lineRule="auto"/>
        <w:jc w:val="both"/>
        <w:rPr>
          <w:rFonts w:ascii="Garamond" w:eastAsia="Times New Roman" w:hAnsi="Garamond" w:cs="Times New Roman"/>
          <w:b/>
          <w:sz w:val="24"/>
          <w:szCs w:val="24"/>
          <w:lang w:val="en-GB"/>
        </w:rPr>
      </w:pPr>
    </w:p>
    <w:p w14:paraId="2F8CE81D" w14:textId="0112A08A" w:rsidR="00BA0964" w:rsidRPr="001E0ABD" w:rsidRDefault="008D0A42" w:rsidP="00015382">
      <w:pPr>
        <w:spacing w:after="0" w:line="240" w:lineRule="auto"/>
        <w:jc w:val="both"/>
        <w:rPr>
          <w:rFonts w:ascii="Garamond" w:eastAsia="Times New Roman" w:hAnsi="Garamond" w:cs="Times New Roman"/>
          <w:sz w:val="24"/>
          <w:szCs w:val="24"/>
          <w:lang w:val="en-GB"/>
        </w:rPr>
      </w:pPr>
      <w:r w:rsidRPr="001E0ABD">
        <w:rPr>
          <w:rFonts w:ascii="Garamond" w:eastAsia="Times New Roman" w:hAnsi="Garamond" w:cs="Times New Roman"/>
          <w:sz w:val="24"/>
          <w:szCs w:val="24"/>
          <w:lang w:val="en-GB"/>
        </w:rPr>
        <w:t>The data subject</w:t>
      </w:r>
      <w:r w:rsidR="004D177B" w:rsidRPr="001E0ABD">
        <w:rPr>
          <w:rFonts w:ascii="Garamond" w:eastAsia="Times New Roman" w:hAnsi="Garamond" w:cs="Times New Roman"/>
          <w:sz w:val="24"/>
          <w:szCs w:val="24"/>
          <w:lang w:val="en-GB"/>
        </w:rPr>
        <w:t>, i.e. the person making the booking</w:t>
      </w:r>
      <w:r w:rsidR="00BA0964" w:rsidRPr="001E0ABD">
        <w:rPr>
          <w:rFonts w:ascii="Garamond" w:eastAsia="Times New Roman" w:hAnsi="Garamond" w:cs="Times New Roman"/>
          <w:sz w:val="24"/>
          <w:szCs w:val="24"/>
          <w:lang w:val="en-GB"/>
        </w:rPr>
        <w:t>.</w:t>
      </w:r>
    </w:p>
    <w:p w14:paraId="4BB176ED" w14:textId="77777777" w:rsidR="00BA0964" w:rsidRPr="001E0ABD" w:rsidRDefault="00BA0964" w:rsidP="00015382">
      <w:pPr>
        <w:spacing w:after="0" w:line="240" w:lineRule="auto"/>
        <w:jc w:val="both"/>
        <w:rPr>
          <w:rFonts w:ascii="Garamond" w:eastAsia="Times New Roman" w:hAnsi="Garamond" w:cs="Times New Roman"/>
          <w:sz w:val="24"/>
          <w:szCs w:val="24"/>
          <w:lang w:val="en-GB"/>
        </w:rPr>
      </w:pPr>
    </w:p>
    <w:p w14:paraId="722C4C7E" w14:textId="77777777" w:rsidR="00BA0964" w:rsidRPr="001E0ABD" w:rsidRDefault="00BA0964" w:rsidP="00015382">
      <w:pPr>
        <w:spacing w:after="0" w:line="240" w:lineRule="auto"/>
        <w:jc w:val="both"/>
        <w:rPr>
          <w:rFonts w:ascii="Garamond" w:eastAsia="Times New Roman" w:hAnsi="Garamond" w:cs="Times New Roman"/>
          <w:b/>
          <w:sz w:val="24"/>
          <w:szCs w:val="24"/>
          <w:lang w:val="en-GB"/>
        </w:rPr>
      </w:pPr>
      <w:r w:rsidRPr="001E0ABD">
        <w:rPr>
          <w:rFonts w:ascii="Garamond" w:eastAsia="Times New Roman" w:hAnsi="Garamond" w:cs="Times New Roman"/>
          <w:b/>
          <w:sz w:val="24"/>
          <w:szCs w:val="24"/>
          <w:lang w:val="en-GB"/>
        </w:rPr>
        <w:t>Access to personal data</w:t>
      </w:r>
    </w:p>
    <w:p w14:paraId="287F7B48" w14:textId="77777777" w:rsidR="00BA0964" w:rsidRPr="001E0ABD" w:rsidRDefault="00BA0964" w:rsidP="00015382">
      <w:pPr>
        <w:tabs>
          <w:tab w:val="left" w:pos="3090"/>
        </w:tabs>
        <w:spacing w:after="0" w:line="240" w:lineRule="auto"/>
        <w:jc w:val="both"/>
        <w:rPr>
          <w:rFonts w:ascii="Garamond" w:eastAsia="Times New Roman" w:hAnsi="Garamond" w:cs="Times New Roman"/>
          <w:sz w:val="24"/>
          <w:szCs w:val="24"/>
          <w:lang w:val="en-GB"/>
        </w:rPr>
      </w:pPr>
    </w:p>
    <w:p w14:paraId="1FF17740" w14:textId="77777777" w:rsidR="004D177B" w:rsidRPr="00491F95" w:rsidRDefault="004D177B" w:rsidP="004D177B">
      <w:pPr>
        <w:tabs>
          <w:tab w:val="left" w:pos="3090"/>
        </w:tabs>
        <w:spacing w:after="0" w:line="240" w:lineRule="auto"/>
        <w:jc w:val="both"/>
        <w:rPr>
          <w:rFonts w:ascii="Garamond" w:eastAsia="Times New Roman" w:hAnsi="Garamond" w:cs="Times New Roman"/>
          <w:sz w:val="24"/>
          <w:szCs w:val="24"/>
          <w:lang w:val="en-GB"/>
        </w:rPr>
      </w:pPr>
      <w:r w:rsidRPr="00491F95">
        <w:rPr>
          <w:rFonts w:ascii="Garamond" w:eastAsia="Times New Roman" w:hAnsi="Garamond" w:cs="Times New Roman"/>
          <w:sz w:val="24"/>
          <w:szCs w:val="24"/>
          <w:lang w:val="en-GB"/>
        </w:rPr>
        <w:t>The personal data of the data subject may be accessed exclusively by those employees of the Controller whose duties require such access for the performance of their job responsibilities.</w:t>
      </w:r>
    </w:p>
    <w:p w14:paraId="076CBEEE" w14:textId="77777777" w:rsidR="00E73A0C" w:rsidRPr="00491F95" w:rsidRDefault="00E73A0C" w:rsidP="004D177B">
      <w:pPr>
        <w:tabs>
          <w:tab w:val="left" w:pos="3090"/>
        </w:tabs>
        <w:spacing w:after="0" w:line="240" w:lineRule="auto"/>
        <w:jc w:val="both"/>
        <w:rPr>
          <w:rFonts w:ascii="Garamond" w:eastAsia="Times New Roman" w:hAnsi="Garamond" w:cs="Times New Roman"/>
          <w:sz w:val="24"/>
          <w:szCs w:val="24"/>
          <w:lang w:val="en-GB"/>
        </w:rPr>
      </w:pPr>
    </w:p>
    <w:p w14:paraId="0D7892EB" w14:textId="77777777" w:rsidR="004D177B" w:rsidRPr="00491F95" w:rsidRDefault="004D177B" w:rsidP="004D177B">
      <w:pPr>
        <w:tabs>
          <w:tab w:val="left" w:pos="3090"/>
        </w:tabs>
        <w:spacing w:after="0" w:line="240" w:lineRule="auto"/>
        <w:jc w:val="both"/>
        <w:rPr>
          <w:rFonts w:ascii="Garamond" w:eastAsia="Times New Roman" w:hAnsi="Garamond" w:cs="Times New Roman"/>
          <w:sz w:val="24"/>
          <w:szCs w:val="24"/>
          <w:lang w:val="en-GB"/>
        </w:rPr>
      </w:pPr>
      <w:r w:rsidRPr="00491F95">
        <w:rPr>
          <w:rFonts w:ascii="Garamond" w:eastAsia="Times New Roman" w:hAnsi="Garamond" w:cs="Times New Roman"/>
          <w:sz w:val="24"/>
          <w:szCs w:val="24"/>
          <w:lang w:val="en-GB"/>
        </w:rPr>
        <w:t xml:space="preserve">For the completion of the form necessary for operating the appointment booking system, the Controller uses the services of Microsoft Corporation, which qualifies as a data processor in relation to the processing of personal data. Microsoft Corporation’s general privacy notice is available at: </w:t>
      </w:r>
      <w:hyperlink r:id="rId13" w:anchor="mainteamsmodule" w:tgtFrame="_new" w:history="1">
        <w:r w:rsidRPr="00491F95">
          <w:rPr>
            <w:rStyle w:val="Hiperhivatkozs"/>
            <w:rFonts w:ascii="Garamond" w:eastAsia="Times New Roman" w:hAnsi="Garamond" w:cs="Times New Roman"/>
            <w:sz w:val="24"/>
            <w:szCs w:val="24"/>
            <w:lang w:val="en-GB"/>
          </w:rPr>
          <w:t>https://www.microsoft.com/en-gb/privacy/privacystatement#mainteamsmodule</w:t>
        </w:r>
      </w:hyperlink>
      <w:r w:rsidRPr="00491F95">
        <w:rPr>
          <w:rFonts w:ascii="Garamond" w:eastAsia="Times New Roman" w:hAnsi="Garamond" w:cs="Times New Roman"/>
          <w:sz w:val="24"/>
          <w:szCs w:val="24"/>
          <w:lang w:val="en-GB"/>
        </w:rPr>
        <w:t xml:space="preserve">. In data protection matters, Microsoft Corporation’s Data Protection Officer may be contacted via the following interface: </w:t>
      </w:r>
      <w:hyperlink r:id="rId14" w:tgtFrame="_new" w:history="1">
        <w:r w:rsidRPr="00491F95">
          <w:rPr>
            <w:rStyle w:val="Hiperhivatkozs"/>
            <w:rFonts w:ascii="Garamond" w:eastAsia="Times New Roman" w:hAnsi="Garamond" w:cs="Times New Roman"/>
            <w:sz w:val="24"/>
            <w:szCs w:val="24"/>
            <w:lang w:val="en-GB"/>
          </w:rPr>
          <w:t>https://www.microsoft.com/hu-hu/privacy/privacy-support-requests</w:t>
        </w:r>
      </w:hyperlink>
      <w:r w:rsidRPr="00491F95">
        <w:rPr>
          <w:rFonts w:ascii="Garamond" w:eastAsia="Times New Roman" w:hAnsi="Garamond" w:cs="Times New Roman"/>
          <w:sz w:val="24"/>
          <w:szCs w:val="24"/>
          <w:lang w:val="en-GB"/>
        </w:rPr>
        <w:t>.</w:t>
      </w:r>
    </w:p>
    <w:p w14:paraId="02326AB2" w14:textId="77777777" w:rsidR="004D177B" w:rsidRPr="00491F95" w:rsidRDefault="004D177B" w:rsidP="004D177B">
      <w:pPr>
        <w:tabs>
          <w:tab w:val="left" w:pos="3090"/>
        </w:tabs>
        <w:spacing w:after="0" w:line="240" w:lineRule="auto"/>
        <w:jc w:val="both"/>
        <w:rPr>
          <w:rFonts w:ascii="Garamond" w:eastAsia="Times New Roman" w:hAnsi="Garamond" w:cs="Times New Roman"/>
          <w:sz w:val="24"/>
          <w:szCs w:val="24"/>
          <w:lang w:val="en-GB"/>
        </w:rPr>
      </w:pPr>
    </w:p>
    <w:p w14:paraId="65A8EB7B" w14:textId="6056EF97" w:rsidR="004D177B" w:rsidRPr="00491F95" w:rsidRDefault="004D177B" w:rsidP="004D177B">
      <w:pPr>
        <w:tabs>
          <w:tab w:val="left" w:pos="3090"/>
        </w:tabs>
        <w:spacing w:after="0" w:line="240" w:lineRule="auto"/>
        <w:jc w:val="both"/>
        <w:rPr>
          <w:rFonts w:ascii="Garamond" w:eastAsia="Times New Roman" w:hAnsi="Garamond" w:cs="Times New Roman"/>
          <w:sz w:val="24"/>
          <w:szCs w:val="24"/>
          <w:lang w:val="en-GB"/>
        </w:rPr>
      </w:pPr>
      <w:r w:rsidRPr="00491F95">
        <w:rPr>
          <w:rFonts w:ascii="Garamond" w:eastAsia="Times New Roman" w:hAnsi="Garamond" w:cs="Times New Roman"/>
          <w:sz w:val="24"/>
          <w:szCs w:val="24"/>
          <w:lang w:val="en-GB"/>
        </w:rPr>
        <w:lastRenderedPageBreak/>
        <w:t>Microsoft Corporation, acting as data processor, may process the personal data of the data subject solely for the purposes determined by the Controller and set out in the relevant contract, and only in accordance with the Controller’s instructions. The data processor has no independent decision-making authority in respect of the processing. The data processor has undertaken confidentiality obligations and contractual safeguards concerning the protection of personal data obtained in the course of performing its duties.</w:t>
      </w:r>
    </w:p>
    <w:p w14:paraId="3D07C4B8" w14:textId="77777777" w:rsidR="00BA0964" w:rsidRPr="001E0ABD" w:rsidRDefault="00BA0964" w:rsidP="00015382">
      <w:pPr>
        <w:tabs>
          <w:tab w:val="left" w:pos="3090"/>
        </w:tabs>
        <w:spacing w:after="0" w:line="240" w:lineRule="auto"/>
        <w:jc w:val="both"/>
        <w:rPr>
          <w:rFonts w:ascii="Garamond" w:eastAsia="Times New Roman" w:hAnsi="Garamond" w:cs="Times New Roman"/>
          <w:b/>
          <w:sz w:val="24"/>
          <w:szCs w:val="24"/>
          <w:lang w:val="en-GB"/>
        </w:rPr>
      </w:pPr>
    </w:p>
    <w:p w14:paraId="6E129C2F" w14:textId="77777777" w:rsidR="00BA0964" w:rsidRPr="001E0ABD" w:rsidRDefault="00BA0964" w:rsidP="00015382">
      <w:pPr>
        <w:tabs>
          <w:tab w:val="left" w:pos="3090"/>
        </w:tabs>
        <w:spacing w:after="0" w:line="240" w:lineRule="auto"/>
        <w:jc w:val="both"/>
        <w:rPr>
          <w:rFonts w:ascii="Garamond" w:eastAsia="Times New Roman" w:hAnsi="Garamond" w:cs="Times New Roman"/>
          <w:b/>
          <w:bCs/>
          <w:sz w:val="24"/>
          <w:szCs w:val="24"/>
          <w:lang w:val="en-GB"/>
        </w:rPr>
      </w:pPr>
      <w:r w:rsidRPr="001E0ABD">
        <w:rPr>
          <w:rFonts w:ascii="Garamond" w:eastAsia="Times New Roman" w:hAnsi="Garamond" w:cs="Times New Roman"/>
          <w:b/>
          <w:bCs/>
          <w:sz w:val="24"/>
          <w:szCs w:val="24"/>
          <w:lang w:val="en-GB"/>
        </w:rPr>
        <w:t>Transfer of personal data to a third country or international organization</w:t>
      </w:r>
    </w:p>
    <w:p w14:paraId="5AFEB301" w14:textId="77777777" w:rsidR="00BA0964" w:rsidRPr="001E0ABD" w:rsidRDefault="00BA0964" w:rsidP="00015382">
      <w:pPr>
        <w:tabs>
          <w:tab w:val="left" w:pos="3090"/>
        </w:tabs>
        <w:spacing w:after="0" w:line="240" w:lineRule="auto"/>
        <w:jc w:val="both"/>
        <w:rPr>
          <w:rFonts w:ascii="Garamond" w:eastAsia="Times New Roman" w:hAnsi="Garamond" w:cs="Times New Roman"/>
          <w:sz w:val="24"/>
          <w:szCs w:val="24"/>
          <w:lang w:val="en-GB"/>
        </w:rPr>
      </w:pPr>
    </w:p>
    <w:p w14:paraId="782617FC" w14:textId="39F60657" w:rsidR="00BA0964" w:rsidRPr="001E0ABD" w:rsidRDefault="00BA0964" w:rsidP="00015382">
      <w:pPr>
        <w:spacing w:after="0" w:line="240" w:lineRule="auto"/>
        <w:jc w:val="both"/>
        <w:rPr>
          <w:rFonts w:ascii="Garamond" w:eastAsia="Times New Roman" w:hAnsi="Garamond" w:cs="Times New Roman"/>
          <w:b/>
          <w:bCs/>
          <w:sz w:val="24"/>
          <w:szCs w:val="24"/>
          <w:lang w:val="en-GB"/>
        </w:rPr>
      </w:pPr>
      <w:r w:rsidRPr="001E0ABD">
        <w:rPr>
          <w:rFonts w:ascii="Garamond" w:eastAsia="Times New Roman" w:hAnsi="Garamond" w:cs="Times New Roman"/>
          <w:sz w:val="24"/>
          <w:szCs w:val="24"/>
          <w:lang w:val="en-GB"/>
        </w:rPr>
        <w:t xml:space="preserve">The </w:t>
      </w:r>
      <w:r w:rsidR="004D177B" w:rsidRPr="001E0ABD">
        <w:rPr>
          <w:rFonts w:ascii="Garamond" w:eastAsia="Times New Roman" w:hAnsi="Garamond" w:cs="Times New Roman"/>
          <w:sz w:val="24"/>
          <w:szCs w:val="24"/>
          <w:lang w:val="en-GB"/>
        </w:rPr>
        <w:t>University</w:t>
      </w:r>
      <w:r w:rsidRPr="001E0ABD">
        <w:rPr>
          <w:rFonts w:ascii="Garamond" w:eastAsia="Times New Roman" w:hAnsi="Garamond" w:cs="Times New Roman"/>
          <w:sz w:val="24"/>
          <w:szCs w:val="24"/>
          <w:lang w:val="en-GB"/>
        </w:rPr>
        <w:t xml:space="preserve"> does not transfer any personal data of the subject to a third country or international organization</w:t>
      </w:r>
      <w:r w:rsidRPr="001E0ABD">
        <w:rPr>
          <w:rFonts w:ascii="Garamond" w:eastAsia="Times New Roman" w:hAnsi="Garamond" w:cs="Times New Roman"/>
          <w:b/>
          <w:bCs/>
          <w:sz w:val="24"/>
          <w:szCs w:val="24"/>
          <w:lang w:val="en-GB"/>
        </w:rPr>
        <w:t>.</w:t>
      </w:r>
      <w:r w:rsidR="00E74043" w:rsidRPr="001E0ABD">
        <w:rPr>
          <w:rFonts w:ascii="Garamond" w:eastAsia="Times New Roman" w:hAnsi="Garamond" w:cs="Times New Roman"/>
          <w:b/>
          <w:bCs/>
          <w:sz w:val="24"/>
          <w:szCs w:val="24"/>
          <w:lang w:val="en-GB"/>
        </w:rPr>
        <w:t xml:space="preserve"> </w:t>
      </w:r>
    </w:p>
    <w:p w14:paraId="68730A97" w14:textId="77777777" w:rsidR="00BA0964" w:rsidRPr="001E0ABD" w:rsidRDefault="00BA0964" w:rsidP="00015382">
      <w:pPr>
        <w:spacing w:after="0" w:line="240" w:lineRule="auto"/>
        <w:jc w:val="both"/>
        <w:rPr>
          <w:rFonts w:ascii="Garamond" w:eastAsia="Times New Roman" w:hAnsi="Garamond" w:cs="Times New Roman"/>
          <w:b/>
          <w:sz w:val="24"/>
          <w:szCs w:val="24"/>
          <w:lang w:val="en-GB"/>
        </w:rPr>
      </w:pPr>
    </w:p>
    <w:p w14:paraId="206A405D" w14:textId="77777777" w:rsidR="00BA0964" w:rsidRPr="001E0ABD" w:rsidRDefault="00BA0964" w:rsidP="00015382">
      <w:pPr>
        <w:spacing w:after="0" w:line="240" w:lineRule="auto"/>
        <w:jc w:val="both"/>
        <w:rPr>
          <w:rFonts w:ascii="Garamond" w:eastAsia="Times New Roman" w:hAnsi="Garamond" w:cs="Times New Roman"/>
          <w:b/>
          <w:bCs/>
          <w:sz w:val="24"/>
          <w:szCs w:val="24"/>
          <w:lang w:val="en-GB"/>
        </w:rPr>
      </w:pPr>
      <w:r w:rsidRPr="001E0ABD">
        <w:rPr>
          <w:rFonts w:ascii="Garamond" w:eastAsia="Times New Roman" w:hAnsi="Garamond" w:cs="Times New Roman"/>
          <w:b/>
          <w:bCs/>
          <w:sz w:val="24"/>
          <w:szCs w:val="24"/>
          <w:lang w:val="en-GB"/>
        </w:rPr>
        <w:t>Time period of processing personal data</w:t>
      </w:r>
    </w:p>
    <w:p w14:paraId="2733ECC7" w14:textId="77777777" w:rsidR="00BA0964" w:rsidRPr="001E0ABD" w:rsidRDefault="00BA0964" w:rsidP="00015382">
      <w:pPr>
        <w:spacing w:after="0" w:line="240" w:lineRule="auto"/>
        <w:jc w:val="both"/>
        <w:rPr>
          <w:rFonts w:ascii="Garamond" w:eastAsia="Times New Roman" w:hAnsi="Garamond" w:cs="Times New Roman"/>
          <w:sz w:val="24"/>
          <w:szCs w:val="24"/>
          <w:lang w:val="en-GB"/>
        </w:rPr>
      </w:pPr>
    </w:p>
    <w:p w14:paraId="5873129B" w14:textId="68D8DF35" w:rsidR="004D177B" w:rsidRPr="001E0ABD" w:rsidRDefault="004D177B" w:rsidP="00015382">
      <w:pPr>
        <w:spacing w:after="0" w:line="240" w:lineRule="auto"/>
        <w:jc w:val="both"/>
        <w:rPr>
          <w:rFonts w:ascii="Garamond" w:eastAsia="Times New Roman" w:hAnsi="Garamond" w:cs="Times New Roman"/>
          <w:sz w:val="24"/>
          <w:szCs w:val="24"/>
          <w:lang w:val="en-GB"/>
        </w:rPr>
      </w:pPr>
      <w:r w:rsidRPr="00491F95">
        <w:rPr>
          <w:rFonts w:ascii="Garamond" w:eastAsia="Times New Roman" w:hAnsi="Garamond" w:cs="Times New Roman"/>
          <w:sz w:val="24"/>
          <w:szCs w:val="24"/>
          <w:lang w:val="en-GB"/>
        </w:rPr>
        <w:t>The personal data provided shall be stored by the University for a maximum period of three (3) months following the closure of the relevant administrative process, after which they shall be deleted. The purpose of the three-month retention period is to ensure the handling of any complaints and the traceability of records.</w:t>
      </w:r>
    </w:p>
    <w:p w14:paraId="1BEB674C" w14:textId="77777777" w:rsidR="00BA0964" w:rsidRPr="001E0ABD" w:rsidRDefault="00BA0964" w:rsidP="00015382">
      <w:pPr>
        <w:spacing w:after="0" w:line="240" w:lineRule="auto"/>
        <w:jc w:val="both"/>
        <w:rPr>
          <w:rFonts w:ascii="Garamond" w:eastAsia="Times New Roman" w:hAnsi="Garamond" w:cs="Times New Roman"/>
          <w:sz w:val="24"/>
          <w:szCs w:val="24"/>
          <w:lang w:val="en-GB"/>
        </w:rPr>
      </w:pPr>
    </w:p>
    <w:p w14:paraId="30E69857" w14:textId="77777777" w:rsidR="00BA0964" w:rsidRPr="001E0ABD" w:rsidRDefault="00BA0964" w:rsidP="00015382">
      <w:pPr>
        <w:spacing w:after="0" w:line="240" w:lineRule="auto"/>
        <w:jc w:val="both"/>
        <w:rPr>
          <w:rFonts w:ascii="Garamond" w:eastAsia="Times New Roman" w:hAnsi="Garamond" w:cs="Times New Roman"/>
          <w:b/>
          <w:bCs/>
          <w:sz w:val="24"/>
          <w:szCs w:val="24"/>
          <w:lang w:val="en-GB"/>
        </w:rPr>
      </w:pPr>
      <w:r w:rsidRPr="001E0ABD">
        <w:rPr>
          <w:rFonts w:ascii="Garamond" w:eastAsia="Times New Roman" w:hAnsi="Garamond" w:cs="Times New Roman"/>
          <w:b/>
          <w:bCs/>
          <w:sz w:val="24"/>
          <w:szCs w:val="24"/>
          <w:lang w:val="en-GB"/>
        </w:rPr>
        <w:t>Automated decision making and profiling</w:t>
      </w:r>
    </w:p>
    <w:p w14:paraId="196F1142" w14:textId="77777777" w:rsidR="00BA0964" w:rsidRPr="001E0ABD" w:rsidRDefault="00BA0964" w:rsidP="00015382">
      <w:pPr>
        <w:spacing w:after="0" w:line="240" w:lineRule="auto"/>
        <w:jc w:val="both"/>
        <w:rPr>
          <w:rFonts w:ascii="Garamond" w:eastAsia="Times New Roman" w:hAnsi="Garamond" w:cs="Times New Roman"/>
          <w:sz w:val="24"/>
          <w:szCs w:val="24"/>
          <w:lang w:val="en-GB"/>
        </w:rPr>
      </w:pPr>
    </w:p>
    <w:p w14:paraId="54F5C7AC" w14:textId="05777CF1" w:rsidR="00BA0964" w:rsidRPr="001E0ABD" w:rsidRDefault="00BA0964" w:rsidP="00015382">
      <w:pPr>
        <w:spacing w:after="0" w:line="240" w:lineRule="auto"/>
        <w:jc w:val="both"/>
        <w:rPr>
          <w:rFonts w:ascii="Garamond" w:eastAsia="Times New Roman" w:hAnsi="Garamond" w:cs="Times New Roman"/>
          <w:sz w:val="24"/>
          <w:szCs w:val="24"/>
          <w:lang w:val="en-GB"/>
        </w:rPr>
      </w:pPr>
      <w:r w:rsidRPr="001E0ABD">
        <w:rPr>
          <w:rFonts w:ascii="Garamond" w:eastAsia="Times New Roman" w:hAnsi="Garamond" w:cs="Times New Roman"/>
          <w:sz w:val="24"/>
          <w:szCs w:val="24"/>
          <w:lang w:val="en-GB"/>
        </w:rPr>
        <w:t xml:space="preserve">No automated decision making and profiling </w:t>
      </w:r>
      <w:r w:rsidR="00E13DA3" w:rsidRPr="001E0ABD">
        <w:rPr>
          <w:rFonts w:ascii="Garamond" w:eastAsia="Times New Roman" w:hAnsi="Garamond" w:cs="Times New Roman"/>
          <w:sz w:val="24"/>
          <w:szCs w:val="24"/>
          <w:lang w:val="en-GB"/>
        </w:rPr>
        <w:t>is taking place</w:t>
      </w:r>
      <w:r w:rsidRPr="001E0ABD">
        <w:rPr>
          <w:rFonts w:ascii="Garamond" w:eastAsia="Times New Roman" w:hAnsi="Garamond" w:cs="Times New Roman"/>
          <w:sz w:val="24"/>
          <w:szCs w:val="24"/>
          <w:lang w:val="en-GB"/>
        </w:rPr>
        <w:t xml:space="preserve"> during the data processing.</w:t>
      </w:r>
    </w:p>
    <w:p w14:paraId="5C4BF2F0" w14:textId="77777777" w:rsidR="004D177B" w:rsidRPr="001E0ABD" w:rsidRDefault="004D177B" w:rsidP="00015382">
      <w:pPr>
        <w:spacing w:after="0" w:line="240" w:lineRule="auto"/>
        <w:jc w:val="both"/>
        <w:rPr>
          <w:rFonts w:ascii="Garamond" w:eastAsia="Times New Roman" w:hAnsi="Garamond" w:cs="Times New Roman"/>
          <w:sz w:val="24"/>
          <w:szCs w:val="24"/>
          <w:lang w:val="en-GB"/>
        </w:rPr>
      </w:pPr>
    </w:p>
    <w:p w14:paraId="4DC008B5" w14:textId="729AF2CD" w:rsidR="004D177B" w:rsidRPr="001E0ABD" w:rsidRDefault="004D177B" w:rsidP="00015382">
      <w:pPr>
        <w:spacing w:after="0" w:line="240" w:lineRule="auto"/>
        <w:jc w:val="both"/>
        <w:rPr>
          <w:rFonts w:ascii="Garamond" w:eastAsia="Times New Roman" w:hAnsi="Garamond" w:cs="Times New Roman"/>
          <w:b/>
          <w:bCs/>
          <w:sz w:val="24"/>
          <w:szCs w:val="24"/>
          <w:lang w:val="en-GB"/>
        </w:rPr>
      </w:pPr>
      <w:r w:rsidRPr="001E0ABD">
        <w:rPr>
          <w:rFonts w:ascii="Garamond" w:eastAsia="Times New Roman" w:hAnsi="Garamond" w:cs="Times New Roman"/>
          <w:b/>
          <w:bCs/>
          <w:sz w:val="24"/>
          <w:szCs w:val="24"/>
          <w:lang w:val="en-GB"/>
        </w:rPr>
        <w:t>Provision of personal data</w:t>
      </w:r>
    </w:p>
    <w:p w14:paraId="0E4F8589" w14:textId="77777777" w:rsidR="004D177B" w:rsidRPr="001E0ABD" w:rsidRDefault="004D177B" w:rsidP="00015382">
      <w:pPr>
        <w:spacing w:after="0" w:line="240" w:lineRule="auto"/>
        <w:jc w:val="both"/>
        <w:rPr>
          <w:rFonts w:ascii="Garamond" w:eastAsia="Times New Roman" w:hAnsi="Garamond" w:cs="Times New Roman"/>
          <w:b/>
          <w:bCs/>
          <w:sz w:val="24"/>
          <w:szCs w:val="24"/>
          <w:lang w:val="en-GB"/>
        </w:rPr>
      </w:pPr>
    </w:p>
    <w:p w14:paraId="46316547" w14:textId="114685C0" w:rsidR="004D177B" w:rsidRPr="001E0ABD" w:rsidRDefault="004D177B" w:rsidP="00015382">
      <w:pPr>
        <w:spacing w:after="0" w:line="240" w:lineRule="auto"/>
        <w:jc w:val="both"/>
        <w:rPr>
          <w:rFonts w:ascii="Garamond" w:eastAsia="Times New Roman" w:hAnsi="Garamond" w:cs="Times New Roman"/>
          <w:sz w:val="24"/>
          <w:szCs w:val="24"/>
          <w:lang w:val="en-GB"/>
        </w:rPr>
      </w:pPr>
      <w:r w:rsidRPr="001E0ABD">
        <w:rPr>
          <w:rFonts w:ascii="Garamond" w:eastAsia="Times New Roman" w:hAnsi="Garamond" w:cs="Times New Roman"/>
          <w:sz w:val="24"/>
          <w:szCs w:val="24"/>
          <w:lang w:val="en-GB"/>
        </w:rPr>
        <w:t>The provision of personal data is voluntary; however, it constitutes a prerequisite for the successful completion of the appointment booking process.</w:t>
      </w:r>
    </w:p>
    <w:p w14:paraId="1E9F7427" w14:textId="77777777" w:rsidR="006C000F" w:rsidRPr="001E0ABD" w:rsidRDefault="006C000F" w:rsidP="00015382">
      <w:pPr>
        <w:spacing w:after="0" w:line="240" w:lineRule="auto"/>
        <w:jc w:val="both"/>
        <w:rPr>
          <w:rFonts w:ascii="Garamond" w:eastAsia="Times New Roman" w:hAnsi="Garamond" w:cs="Times New Roman"/>
          <w:sz w:val="24"/>
          <w:szCs w:val="24"/>
          <w:lang w:val="en-GB"/>
        </w:rPr>
      </w:pPr>
    </w:p>
    <w:p w14:paraId="2F48F224" w14:textId="77777777" w:rsidR="007615F3" w:rsidRPr="001E0ABD" w:rsidRDefault="007615F3" w:rsidP="00015382">
      <w:pPr>
        <w:spacing w:after="0" w:line="240" w:lineRule="auto"/>
        <w:jc w:val="center"/>
        <w:rPr>
          <w:rFonts w:ascii="Garamond" w:eastAsia="Times New Roman" w:hAnsi="Garamond" w:cs="Times New Roman"/>
          <w:b/>
          <w:sz w:val="24"/>
          <w:szCs w:val="24"/>
          <w:lang w:val="en-GB"/>
        </w:rPr>
      </w:pPr>
      <w:r w:rsidRPr="001E0ABD">
        <w:rPr>
          <w:rFonts w:ascii="Garamond" w:eastAsia="Times New Roman" w:hAnsi="Garamond" w:cs="Times New Roman"/>
          <w:b/>
          <w:sz w:val="24"/>
          <w:szCs w:val="24"/>
          <w:lang w:val="en-GB"/>
        </w:rPr>
        <w:t>*****</w:t>
      </w:r>
    </w:p>
    <w:p w14:paraId="3C8D3C3C" w14:textId="77777777" w:rsidR="00BA0964" w:rsidRPr="001E0ABD" w:rsidRDefault="00BA0964" w:rsidP="00015382">
      <w:pPr>
        <w:spacing w:after="0" w:line="240" w:lineRule="auto"/>
        <w:rPr>
          <w:rFonts w:ascii="Garamond" w:eastAsia="Times New Roman" w:hAnsi="Garamond" w:cs="Times New Roman"/>
          <w:b/>
          <w:sz w:val="24"/>
          <w:szCs w:val="24"/>
          <w:lang w:val="en-GB"/>
        </w:rPr>
      </w:pPr>
    </w:p>
    <w:p w14:paraId="114CA12B" w14:textId="77777777" w:rsidR="00BA0964" w:rsidRPr="001E0ABD" w:rsidRDefault="00BA0964" w:rsidP="00CB0604">
      <w:pPr>
        <w:pStyle w:val="Cmsor1"/>
        <w:spacing w:before="0" w:line="240" w:lineRule="auto"/>
        <w:contextualSpacing/>
        <w:jc w:val="center"/>
        <w:rPr>
          <w:rFonts w:ascii="Garamond" w:hAnsi="Garamond"/>
          <w:b w:val="0"/>
          <w:sz w:val="24"/>
          <w:szCs w:val="24"/>
          <w:u w:val="single"/>
          <w:lang w:val="en-GB"/>
        </w:rPr>
      </w:pPr>
      <w:bookmarkStart w:id="6" w:name="_Toc219890360"/>
      <w:r w:rsidRPr="001E0ABD">
        <w:rPr>
          <w:rFonts w:ascii="Garamond" w:hAnsi="Garamond"/>
          <w:color w:val="auto"/>
          <w:sz w:val="24"/>
          <w:szCs w:val="24"/>
          <w:u w:val="single"/>
          <w:lang w:val="en-GB"/>
        </w:rPr>
        <w:t>III. THE RIGHTS OF THE DATA SUBJECT</w:t>
      </w:r>
      <w:bookmarkEnd w:id="6"/>
    </w:p>
    <w:p w14:paraId="43CF9A28" w14:textId="77777777" w:rsidR="00BA0964" w:rsidRPr="001E0ABD" w:rsidRDefault="00BA0964" w:rsidP="00015382">
      <w:pPr>
        <w:spacing w:after="0" w:line="240" w:lineRule="auto"/>
        <w:jc w:val="both"/>
        <w:rPr>
          <w:rFonts w:ascii="Garamond" w:eastAsia="Times New Roman" w:hAnsi="Garamond" w:cs="Times New Roman"/>
          <w:b/>
          <w:sz w:val="24"/>
          <w:szCs w:val="24"/>
          <w:lang w:val="en-GB"/>
        </w:rPr>
      </w:pPr>
    </w:p>
    <w:p w14:paraId="0E59B877" w14:textId="77777777" w:rsidR="00BA0964" w:rsidRPr="001E0ABD" w:rsidRDefault="00BA0964" w:rsidP="00015382">
      <w:pPr>
        <w:spacing w:after="0" w:line="240" w:lineRule="auto"/>
        <w:jc w:val="both"/>
        <w:rPr>
          <w:rFonts w:ascii="Garamond" w:eastAsia="Times New Roman" w:hAnsi="Garamond" w:cs="Times New Roman"/>
          <w:b/>
          <w:sz w:val="24"/>
          <w:szCs w:val="24"/>
          <w:lang w:val="en-GB"/>
        </w:rPr>
      </w:pPr>
      <w:r w:rsidRPr="001E0ABD">
        <w:rPr>
          <w:rFonts w:ascii="Garamond" w:eastAsia="Times New Roman" w:hAnsi="Garamond" w:cs="Times New Roman"/>
          <w:b/>
          <w:sz w:val="24"/>
          <w:szCs w:val="24"/>
          <w:lang w:val="en-GB"/>
        </w:rPr>
        <w:t>Right to be informed</w:t>
      </w:r>
    </w:p>
    <w:p w14:paraId="23066F18" w14:textId="77777777" w:rsidR="00BA0964" w:rsidRPr="001E0ABD" w:rsidRDefault="00BA0964" w:rsidP="00015382">
      <w:pPr>
        <w:spacing w:after="0" w:line="240" w:lineRule="auto"/>
        <w:jc w:val="both"/>
        <w:rPr>
          <w:rFonts w:ascii="Garamond" w:eastAsia="Times New Roman" w:hAnsi="Garamond" w:cs="Times New Roman"/>
          <w:sz w:val="24"/>
          <w:szCs w:val="24"/>
          <w:lang w:val="en-GB"/>
        </w:rPr>
      </w:pPr>
    </w:p>
    <w:p w14:paraId="48E0B898" w14:textId="3469FEB4" w:rsidR="00BA0964" w:rsidRPr="001E0ABD" w:rsidRDefault="00BA0964" w:rsidP="00015382">
      <w:pPr>
        <w:spacing w:after="0" w:line="240" w:lineRule="auto"/>
        <w:jc w:val="both"/>
        <w:rPr>
          <w:rFonts w:ascii="Garamond" w:eastAsia="Times New Roman" w:hAnsi="Garamond" w:cs="Times New Roman"/>
          <w:sz w:val="24"/>
          <w:szCs w:val="24"/>
          <w:lang w:val="en-GB"/>
        </w:rPr>
      </w:pPr>
      <w:r w:rsidRPr="001E0ABD">
        <w:rPr>
          <w:rFonts w:ascii="Garamond" w:eastAsia="Times New Roman" w:hAnsi="Garamond" w:cs="Times New Roman"/>
          <w:sz w:val="24"/>
          <w:szCs w:val="24"/>
          <w:lang w:val="en-GB"/>
        </w:rPr>
        <w:t xml:space="preserve">The data subject has the right to be informed with regard to the data processing, which right is observed by the Data </w:t>
      </w:r>
      <w:r w:rsidR="00EE318B" w:rsidRPr="001E0ABD">
        <w:rPr>
          <w:rFonts w:ascii="Garamond" w:eastAsia="Times New Roman" w:hAnsi="Garamond" w:cs="Times New Roman"/>
          <w:sz w:val="24"/>
          <w:szCs w:val="24"/>
          <w:lang w:val="en-GB"/>
        </w:rPr>
        <w:t>C</w:t>
      </w:r>
      <w:r w:rsidRPr="001E0ABD">
        <w:rPr>
          <w:rFonts w:ascii="Garamond" w:eastAsia="Times New Roman" w:hAnsi="Garamond" w:cs="Times New Roman"/>
          <w:sz w:val="24"/>
          <w:szCs w:val="24"/>
          <w:lang w:val="en-GB"/>
        </w:rPr>
        <w:t>ontroller by providing this privacy notice.</w:t>
      </w:r>
    </w:p>
    <w:p w14:paraId="08611D0B" w14:textId="77777777" w:rsidR="00BA0964" w:rsidRPr="001E0ABD" w:rsidRDefault="00BA0964" w:rsidP="00015382">
      <w:pPr>
        <w:spacing w:after="0" w:line="240" w:lineRule="auto"/>
        <w:jc w:val="both"/>
        <w:rPr>
          <w:rFonts w:ascii="Garamond" w:eastAsia="Calibri" w:hAnsi="Garamond" w:cs="Times New Roman"/>
          <w:b/>
          <w:sz w:val="24"/>
          <w:szCs w:val="24"/>
          <w:lang w:val="en-GB"/>
        </w:rPr>
      </w:pPr>
    </w:p>
    <w:p w14:paraId="10A3E313" w14:textId="77777777" w:rsidR="00BA0964" w:rsidRPr="001E0ABD" w:rsidRDefault="00BA0964" w:rsidP="00015382">
      <w:pPr>
        <w:spacing w:after="0" w:line="240" w:lineRule="auto"/>
        <w:jc w:val="both"/>
        <w:rPr>
          <w:rFonts w:ascii="Garamond" w:eastAsia="Calibri" w:hAnsi="Garamond" w:cs="Times New Roman"/>
          <w:b/>
          <w:sz w:val="24"/>
          <w:szCs w:val="24"/>
          <w:lang w:val="en-GB"/>
        </w:rPr>
      </w:pPr>
      <w:r w:rsidRPr="001E0ABD">
        <w:rPr>
          <w:rFonts w:ascii="Garamond" w:eastAsia="Calibri" w:hAnsi="Garamond" w:cs="Times New Roman"/>
          <w:b/>
          <w:sz w:val="24"/>
          <w:szCs w:val="24"/>
          <w:lang w:val="en-GB"/>
        </w:rPr>
        <w:t>Right of access by the data subject</w:t>
      </w:r>
    </w:p>
    <w:p w14:paraId="7A4B0C97" w14:textId="77777777" w:rsidR="00BA0964" w:rsidRPr="001E0ABD" w:rsidRDefault="00BA0964" w:rsidP="00015382">
      <w:pPr>
        <w:spacing w:after="0" w:line="240" w:lineRule="auto"/>
        <w:jc w:val="both"/>
        <w:rPr>
          <w:rFonts w:ascii="Garamond" w:eastAsia="Calibri" w:hAnsi="Garamond" w:cs="Times New Roman"/>
          <w:sz w:val="24"/>
          <w:szCs w:val="24"/>
          <w:lang w:val="en-GB"/>
        </w:rPr>
      </w:pPr>
    </w:p>
    <w:p w14:paraId="2C2F0201" w14:textId="7C376099" w:rsidR="00BA0964" w:rsidRPr="001E0ABD" w:rsidRDefault="00BA0964" w:rsidP="00015382">
      <w:pPr>
        <w:spacing w:after="0" w:line="240" w:lineRule="auto"/>
        <w:jc w:val="both"/>
        <w:rPr>
          <w:rFonts w:ascii="Garamond" w:eastAsia="Times New Roman" w:hAnsi="Garamond" w:cs="Times New Roman"/>
          <w:sz w:val="24"/>
          <w:szCs w:val="24"/>
          <w:lang w:val="en-GB"/>
        </w:rPr>
      </w:pPr>
      <w:r w:rsidRPr="001E0ABD">
        <w:rPr>
          <w:rFonts w:ascii="Garamond" w:eastAsia="Times New Roman" w:hAnsi="Garamond" w:cs="Times New Roman"/>
          <w:sz w:val="24"/>
          <w:szCs w:val="24"/>
          <w:lang w:val="en-GB"/>
        </w:rPr>
        <w:t xml:space="preserve">The data subjects shall have the right to obtain from the Data </w:t>
      </w:r>
      <w:r w:rsidR="00B77BAB" w:rsidRPr="001E0ABD">
        <w:rPr>
          <w:rFonts w:ascii="Garamond" w:eastAsia="Times New Roman" w:hAnsi="Garamond" w:cs="Times New Roman"/>
          <w:sz w:val="24"/>
          <w:szCs w:val="24"/>
          <w:lang w:val="en-GB"/>
        </w:rPr>
        <w:t>C</w:t>
      </w:r>
      <w:r w:rsidRPr="001E0ABD">
        <w:rPr>
          <w:rFonts w:ascii="Garamond" w:eastAsia="Times New Roman" w:hAnsi="Garamond" w:cs="Times New Roman"/>
          <w:sz w:val="24"/>
          <w:szCs w:val="24"/>
          <w:lang w:val="en-GB"/>
        </w:rPr>
        <w:t>ontroller confirmation as to whether or not personal data concerning them are being processed, and, where that is the case, access to the personal data and the following information:</w:t>
      </w:r>
    </w:p>
    <w:p w14:paraId="226CB1AA" w14:textId="77777777" w:rsidR="00BA0964" w:rsidRPr="001E0ABD" w:rsidRDefault="00BA0964" w:rsidP="00CB0604">
      <w:pPr>
        <w:spacing w:after="0" w:line="240" w:lineRule="auto"/>
        <w:contextualSpacing/>
        <w:jc w:val="both"/>
        <w:rPr>
          <w:rFonts w:ascii="Garamond" w:eastAsia="Calibri" w:hAnsi="Garamond" w:cs="Times New Roman"/>
          <w:sz w:val="24"/>
          <w:szCs w:val="24"/>
          <w:lang w:val="en-GB"/>
        </w:rPr>
      </w:pPr>
    </w:p>
    <w:p w14:paraId="3EE87D4E" w14:textId="77777777" w:rsidR="00BA0964" w:rsidRPr="001E0ABD" w:rsidRDefault="00BA0964" w:rsidP="00015382">
      <w:pPr>
        <w:numPr>
          <w:ilvl w:val="0"/>
          <w:numId w:val="14"/>
        </w:numPr>
        <w:spacing w:after="0" w:line="240" w:lineRule="auto"/>
        <w:contextualSpacing/>
        <w:jc w:val="both"/>
        <w:rPr>
          <w:rFonts w:ascii="Garamond" w:eastAsia="Calibri" w:hAnsi="Garamond" w:cs="Times New Roman"/>
          <w:sz w:val="24"/>
          <w:szCs w:val="24"/>
          <w:lang w:val="en-GB"/>
        </w:rPr>
      </w:pPr>
      <w:r w:rsidRPr="001E0ABD">
        <w:rPr>
          <w:rFonts w:ascii="Garamond" w:eastAsia="Calibri" w:hAnsi="Garamond" w:cs="Times New Roman"/>
          <w:sz w:val="24"/>
          <w:szCs w:val="24"/>
          <w:lang w:val="en-GB"/>
        </w:rPr>
        <w:t>the purposes of the processing;</w:t>
      </w:r>
    </w:p>
    <w:p w14:paraId="781BFC2A" w14:textId="77777777" w:rsidR="00BA0964" w:rsidRPr="001E0ABD" w:rsidRDefault="00BA0964" w:rsidP="00015382">
      <w:pPr>
        <w:numPr>
          <w:ilvl w:val="0"/>
          <w:numId w:val="14"/>
        </w:numPr>
        <w:spacing w:after="0" w:line="240" w:lineRule="auto"/>
        <w:contextualSpacing/>
        <w:jc w:val="both"/>
        <w:rPr>
          <w:rFonts w:ascii="Garamond" w:eastAsia="Calibri" w:hAnsi="Garamond" w:cs="Times New Roman"/>
          <w:sz w:val="24"/>
          <w:szCs w:val="24"/>
          <w:lang w:val="en-GB"/>
        </w:rPr>
      </w:pPr>
      <w:r w:rsidRPr="001E0ABD">
        <w:rPr>
          <w:rFonts w:ascii="Garamond" w:eastAsia="Calibri" w:hAnsi="Garamond" w:cs="Times New Roman"/>
          <w:sz w:val="24"/>
          <w:szCs w:val="24"/>
          <w:lang w:val="en-GB"/>
        </w:rPr>
        <w:t>the categories of personal data concerned;</w:t>
      </w:r>
    </w:p>
    <w:p w14:paraId="64A5C780" w14:textId="77777777" w:rsidR="00BA0964" w:rsidRPr="001E0ABD" w:rsidRDefault="00BA0964" w:rsidP="00015382">
      <w:pPr>
        <w:numPr>
          <w:ilvl w:val="0"/>
          <w:numId w:val="14"/>
        </w:numPr>
        <w:spacing w:after="0" w:line="240" w:lineRule="auto"/>
        <w:contextualSpacing/>
        <w:jc w:val="both"/>
        <w:rPr>
          <w:rFonts w:ascii="Garamond" w:eastAsia="Calibri" w:hAnsi="Garamond" w:cs="Times New Roman"/>
          <w:sz w:val="24"/>
          <w:szCs w:val="24"/>
          <w:lang w:val="en-GB"/>
        </w:rPr>
      </w:pPr>
      <w:r w:rsidRPr="001E0ABD">
        <w:rPr>
          <w:rFonts w:ascii="Garamond" w:eastAsia="Calibri" w:hAnsi="Garamond" w:cs="Times New Roman"/>
          <w:sz w:val="24"/>
          <w:szCs w:val="24"/>
          <w:lang w:val="en-GB"/>
        </w:rPr>
        <w:t>the recipients or categories of recipient to whom the personal data have been or will be disclosed, in particular recipients in third countries or international organisations;</w:t>
      </w:r>
    </w:p>
    <w:p w14:paraId="46E3573C" w14:textId="77777777" w:rsidR="00BA0964" w:rsidRPr="001E0ABD" w:rsidRDefault="00BA0964" w:rsidP="00015382">
      <w:pPr>
        <w:numPr>
          <w:ilvl w:val="0"/>
          <w:numId w:val="14"/>
        </w:numPr>
        <w:spacing w:after="0" w:line="240" w:lineRule="auto"/>
        <w:contextualSpacing/>
        <w:jc w:val="both"/>
        <w:rPr>
          <w:rFonts w:ascii="Garamond" w:eastAsia="Calibri" w:hAnsi="Garamond" w:cs="Times New Roman"/>
          <w:sz w:val="24"/>
          <w:szCs w:val="24"/>
          <w:lang w:val="en-GB"/>
        </w:rPr>
      </w:pPr>
      <w:r w:rsidRPr="001E0ABD">
        <w:rPr>
          <w:rFonts w:ascii="Garamond" w:eastAsia="Calibri" w:hAnsi="Garamond" w:cs="Times New Roman"/>
          <w:sz w:val="24"/>
          <w:szCs w:val="24"/>
          <w:lang w:val="en-GB"/>
        </w:rPr>
        <w:t>where possible, the planned period for which the personal data will be stored, or, if not possible, the criteria used to determine that period;</w:t>
      </w:r>
    </w:p>
    <w:p w14:paraId="1A967B8E" w14:textId="77777777" w:rsidR="00BA0964" w:rsidRPr="001E0ABD" w:rsidRDefault="00BA0964" w:rsidP="00015382">
      <w:pPr>
        <w:numPr>
          <w:ilvl w:val="0"/>
          <w:numId w:val="14"/>
        </w:numPr>
        <w:spacing w:after="0" w:line="240" w:lineRule="auto"/>
        <w:contextualSpacing/>
        <w:jc w:val="both"/>
        <w:rPr>
          <w:rFonts w:ascii="Garamond" w:eastAsia="Calibri" w:hAnsi="Garamond" w:cs="Times New Roman"/>
          <w:sz w:val="24"/>
          <w:szCs w:val="24"/>
          <w:lang w:val="en-GB"/>
        </w:rPr>
      </w:pPr>
      <w:r w:rsidRPr="001E0ABD">
        <w:rPr>
          <w:rFonts w:ascii="Garamond" w:eastAsia="Calibri" w:hAnsi="Garamond" w:cs="Times New Roman"/>
          <w:sz w:val="24"/>
          <w:szCs w:val="24"/>
          <w:lang w:val="en-GB"/>
        </w:rPr>
        <w:lastRenderedPageBreak/>
        <w:t>the data subject is informed about their right to request from the controller rectification or erasure of personal data or restriction of processing of personal data concerning the data subject or to object to such processing;</w:t>
      </w:r>
    </w:p>
    <w:p w14:paraId="1A0EB980" w14:textId="77777777" w:rsidR="00BA0964" w:rsidRPr="001E0ABD" w:rsidRDefault="00BA0964" w:rsidP="00015382">
      <w:pPr>
        <w:numPr>
          <w:ilvl w:val="0"/>
          <w:numId w:val="14"/>
        </w:numPr>
        <w:spacing w:after="0" w:line="240" w:lineRule="auto"/>
        <w:contextualSpacing/>
        <w:jc w:val="both"/>
        <w:rPr>
          <w:rFonts w:ascii="Garamond" w:eastAsia="Calibri" w:hAnsi="Garamond" w:cs="Times New Roman"/>
          <w:sz w:val="24"/>
          <w:szCs w:val="24"/>
          <w:lang w:val="en-GB"/>
        </w:rPr>
      </w:pPr>
      <w:r w:rsidRPr="001E0ABD">
        <w:rPr>
          <w:rFonts w:ascii="Garamond" w:eastAsia="Calibri" w:hAnsi="Garamond" w:cs="Times New Roman"/>
          <w:sz w:val="24"/>
          <w:szCs w:val="24"/>
          <w:lang w:val="en-GB"/>
        </w:rPr>
        <w:t>the right to lodge a complaint with a supervisory authority;</w:t>
      </w:r>
    </w:p>
    <w:p w14:paraId="41EF1ED8" w14:textId="77777777" w:rsidR="00BA0964" w:rsidRPr="001E0ABD" w:rsidRDefault="00BA0964" w:rsidP="00015382">
      <w:pPr>
        <w:numPr>
          <w:ilvl w:val="0"/>
          <w:numId w:val="14"/>
        </w:numPr>
        <w:spacing w:after="0" w:line="240" w:lineRule="auto"/>
        <w:contextualSpacing/>
        <w:jc w:val="both"/>
        <w:rPr>
          <w:rFonts w:ascii="Garamond" w:eastAsia="Calibri" w:hAnsi="Garamond" w:cs="Times New Roman"/>
          <w:sz w:val="24"/>
          <w:szCs w:val="24"/>
          <w:lang w:val="en-GB"/>
        </w:rPr>
      </w:pPr>
      <w:r w:rsidRPr="001E0ABD">
        <w:rPr>
          <w:rFonts w:ascii="Garamond" w:eastAsia="Calibri" w:hAnsi="Garamond" w:cs="Times New Roman"/>
          <w:sz w:val="24"/>
          <w:szCs w:val="24"/>
          <w:lang w:val="en-GB"/>
        </w:rPr>
        <w:t>where the personal data are not collected directly from the data subject, any available information as to their source;</w:t>
      </w:r>
    </w:p>
    <w:p w14:paraId="0D7F18EB" w14:textId="77777777" w:rsidR="00BA0964" w:rsidRPr="001E0ABD" w:rsidRDefault="00BA0964" w:rsidP="00015382">
      <w:pPr>
        <w:numPr>
          <w:ilvl w:val="0"/>
          <w:numId w:val="14"/>
        </w:numPr>
        <w:spacing w:after="0" w:line="240" w:lineRule="auto"/>
        <w:contextualSpacing/>
        <w:jc w:val="both"/>
        <w:rPr>
          <w:rFonts w:ascii="Garamond" w:eastAsia="Calibri" w:hAnsi="Garamond" w:cs="Times New Roman"/>
          <w:sz w:val="24"/>
          <w:szCs w:val="24"/>
          <w:lang w:val="en-GB"/>
        </w:rPr>
      </w:pPr>
      <w:r w:rsidRPr="001E0ABD">
        <w:rPr>
          <w:rFonts w:ascii="Garamond" w:eastAsia="Calibri" w:hAnsi="Garamond" w:cs="Times New Roman"/>
          <w:sz w:val="24"/>
          <w:szCs w:val="24"/>
          <w:lang w:val="en-GB"/>
        </w:rPr>
        <w:t>the existence of automated decision-making, including profiling, and, at least in those cases, meaningful information about the logic involved, as well as the significance and the envisaged consequences of such processing for the data subject.</w:t>
      </w:r>
    </w:p>
    <w:p w14:paraId="696E6EDB" w14:textId="77777777" w:rsidR="00AE044B" w:rsidRPr="001E0ABD" w:rsidRDefault="00AE044B" w:rsidP="00015382">
      <w:pPr>
        <w:spacing w:after="0" w:line="240" w:lineRule="auto"/>
        <w:contextualSpacing/>
        <w:jc w:val="both"/>
        <w:rPr>
          <w:rFonts w:ascii="Garamond" w:eastAsia="Calibri" w:hAnsi="Garamond" w:cs="Times New Roman"/>
          <w:sz w:val="24"/>
          <w:szCs w:val="24"/>
          <w:lang w:val="en-GB"/>
        </w:rPr>
      </w:pPr>
    </w:p>
    <w:p w14:paraId="0CAF5F1B" w14:textId="3573B6DC" w:rsidR="00AE044B" w:rsidRPr="001E0ABD" w:rsidRDefault="001B162B" w:rsidP="00015382">
      <w:pPr>
        <w:spacing w:after="0" w:line="240" w:lineRule="auto"/>
        <w:contextualSpacing/>
        <w:jc w:val="both"/>
        <w:rPr>
          <w:rFonts w:ascii="Garamond" w:eastAsia="Calibri" w:hAnsi="Garamond" w:cs="Times New Roman"/>
          <w:sz w:val="24"/>
          <w:szCs w:val="24"/>
          <w:lang w:val="en-GB"/>
        </w:rPr>
      </w:pPr>
      <w:r w:rsidRPr="001E0ABD">
        <w:rPr>
          <w:rFonts w:ascii="Garamond" w:eastAsia="Calibri" w:hAnsi="Garamond" w:cs="Times New Roman"/>
          <w:sz w:val="24"/>
          <w:szCs w:val="24"/>
          <w:lang w:val="en-GB"/>
        </w:rPr>
        <w:t>At the data subject’s request, t</w:t>
      </w:r>
      <w:r w:rsidR="00AE044B" w:rsidRPr="001E0ABD">
        <w:rPr>
          <w:rFonts w:ascii="Garamond" w:eastAsia="Calibri" w:hAnsi="Garamond" w:cs="Times New Roman"/>
          <w:sz w:val="24"/>
          <w:szCs w:val="24"/>
          <w:lang w:val="en-GB"/>
        </w:rPr>
        <w:t>he Data Controller shall also provide the data subject with a copy of the</w:t>
      </w:r>
      <w:r w:rsidRPr="001E0ABD">
        <w:rPr>
          <w:rFonts w:ascii="Garamond" w:eastAsia="Calibri" w:hAnsi="Garamond" w:cs="Times New Roman"/>
          <w:sz w:val="24"/>
          <w:szCs w:val="24"/>
          <w:lang w:val="en-GB"/>
        </w:rPr>
        <w:t>ir</w:t>
      </w:r>
      <w:r w:rsidR="00AE044B" w:rsidRPr="001E0ABD">
        <w:rPr>
          <w:rFonts w:ascii="Garamond" w:eastAsia="Calibri" w:hAnsi="Garamond" w:cs="Times New Roman"/>
          <w:sz w:val="24"/>
          <w:szCs w:val="24"/>
          <w:lang w:val="en-GB"/>
        </w:rPr>
        <w:t xml:space="preserve"> personal data.</w:t>
      </w:r>
    </w:p>
    <w:p w14:paraId="5FEB97AE" w14:textId="77777777" w:rsidR="00BA0964" w:rsidRPr="001E0ABD" w:rsidRDefault="00BA0964" w:rsidP="00015382">
      <w:pPr>
        <w:spacing w:after="0" w:line="240" w:lineRule="auto"/>
        <w:ind w:left="851" w:hanging="851"/>
        <w:jc w:val="both"/>
        <w:rPr>
          <w:rFonts w:ascii="Garamond" w:eastAsia="Calibri" w:hAnsi="Garamond" w:cs="Times New Roman"/>
          <w:b/>
          <w:sz w:val="24"/>
          <w:szCs w:val="24"/>
          <w:lang w:val="en-GB"/>
        </w:rPr>
      </w:pPr>
    </w:p>
    <w:p w14:paraId="6C26E3C5" w14:textId="77777777" w:rsidR="00BA0964" w:rsidRPr="001E0ABD" w:rsidRDefault="00BA0964" w:rsidP="00015382">
      <w:pPr>
        <w:spacing w:after="0" w:line="240" w:lineRule="auto"/>
        <w:ind w:left="851" w:hanging="851"/>
        <w:jc w:val="both"/>
        <w:rPr>
          <w:rFonts w:ascii="Garamond" w:eastAsia="Calibri" w:hAnsi="Garamond" w:cs="Times New Roman"/>
          <w:b/>
          <w:sz w:val="24"/>
          <w:szCs w:val="24"/>
          <w:lang w:val="en-GB"/>
        </w:rPr>
      </w:pPr>
      <w:r w:rsidRPr="001E0ABD">
        <w:rPr>
          <w:rFonts w:ascii="Garamond" w:eastAsia="Calibri" w:hAnsi="Garamond" w:cs="Times New Roman"/>
          <w:b/>
          <w:sz w:val="24"/>
          <w:szCs w:val="24"/>
          <w:lang w:val="en-GB"/>
        </w:rPr>
        <w:t>Right to rectification</w:t>
      </w:r>
    </w:p>
    <w:p w14:paraId="2AFCFC8C" w14:textId="77777777" w:rsidR="00BA0964" w:rsidRPr="001E0ABD" w:rsidRDefault="00BA0964" w:rsidP="00015382">
      <w:pPr>
        <w:spacing w:after="0" w:line="240" w:lineRule="auto"/>
        <w:ind w:left="851" w:hanging="851"/>
        <w:jc w:val="both"/>
        <w:rPr>
          <w:rFonts w:ascii="Garamond" w:eastAsia="Calibri" w:hAnsi="Garamond" w:cs="Times New Roman"/>
          <w:sz w:val="24"/>
          <w:szCs w:val="24"/>
          <w:lang w:val="en-GB"/>
        </w:rPr>
      </w:pPr>
    </w:p>
    <w:p w14:paraId="467143A0" w14:textId="77777777" w:rsidR="00BA0964" w:rsidRPr="001E0ABD" w:rsidRDefault="00BA0964" w:rsidP="00015382">
      <w:pPr>
        <w:spacing w:after="0" w:line="240" w:lineRule="auto"/>
        <w:jc w:val="both"/>
        <w:rPr>
          <w:rFonts w:ascii="Garamond" w:eastAsia="Times New Roman" w:hAnsi="Garamond" w:cs="Times New Roman"/>
          <w:sz w:val="24"/>
          <w:szCs w:val="24"/>
          <w:lang w:val="en-GB"/>
        </w:rPr>
      </w:pPr>
      <w:r w:rsidRPr="001E0ABD">
        <w:rPr>
          <w:rFonts w:ascii="Garamond" w:eastAsia="Times New Roman" w:hAnsi="Garamond" w:cs="Times New Roman"/>
          <w:sz w:val="24"/>
          <w:szCs w:val="24"/>
          <w:lang w:val="en-GB"/>
        </w:rPr>
        <w:t>The data subjects shall have the right to obtain from the controller without undue delay the rectification of inaccurate personal data concerning them. Taking into account the purposes of the processing, the data subject shall have the right to have incomplete personal data completed, including by means of providing a supplementary statement.</w:t>
      </w:r>
    </w:p>
    <w:p w14:paraId="023C36E2" w14:textId="77777777" w:rsidR="00BA0964" w:rsidRPr="001E0ABD" w:rsidRDefault="00BA0964" w:rsidP="00015382">
      <w:pPr>
        <w:spacing w:after="0" w:line="240" w:lineRule="auto"/>
        <w:jc w:val="both"/>
        <w:rPr>
          <w:rFonts w:ascii="Garamond" w:eastAsia="Times New Roman" w:hAnsi="Garamond" w:cs="Times New Roman"/>
          <w:sz w:val="24"/>
          <w:szCs w:val="24"/>
          <w:lang w:val="en-GB"/>
        </w:rPr>
      </w:pPr>
    </w:p>
    <w:p w14:paraId="5B1222D7" w14:textId="77777777" w:rsidR="00BA0964" w:rsidRPr="001E0ABD" w:rsidRDefault="00BA0964" w:rsidP="00015382">
      <w:pPr>
        <w:spacing w:after="0" w:line="240" w:lineRule="auto"/>
        <w:jc w:val="both"/>
        <w:rPr>
          <w:rFonts w:ascii="Garamond" w:eastAsia="Times New Roman" w:hAnsi="Garamond" w:cs="Times New Roman"/>
          <w:sz w:val="24"/>
          <w:szCs w:val="24"/>
          <w:lang w:val="en-GB"/>
        </w:rPr>
      </w:pPr>
      <w:r w:rsidRPr="001E0ABD">
        <w:rPr>
          <w:rFonts w:ascii="Garamond" w:eastAsia="Times New Roman" w:hAnsi="Garamond" w:cs="Times New Roman"/>
          <w:sz w:val="24"/>
          <w:szCs w:val="24"/>
          <w:lang w:val="en-GB"/>
        </w:rPr>
        <w:t>If a request is made to rectify (modify) personal data then the data subject needs to prove the authenticity of the data to be modified. Additionally, the data subject must verify that the person requesting rectification is authorised to do so. This is the only way for the data controller to verify the authenticity of the new data before modifying it.</w:t>
      </w:r>
    </w:p>
    <w:p w14:paraId="61CF686C" w14:textId="77777777" w:rsidR="00BA0964" w:rsidRPr="001E0ABD" w:rsidRDefault="00BA0964" w:rsidP="00015382">
      <w:pPr>
        <w:spacing w:after="0" w:line="240" w:lineRule="auto"/>
        <w:jc w:val="both"/>
        <w:rPr>
          <w:rFonts w:ascii="Garamond" w:eastAsia="Calibri" w:hAnsi="Garamond" w:cs="Times New Roman"/>
          <w:sz w:val="24"/>
          <w:szCs w:val="24"/>
          <w:lang w:val="en-GB"/>
        </w:rPr>
      </w:pPr>
    </w:p>
    <w:p w14:paraId="6CE5F1AA" w14:textId="77777777" w:rsidR="00BA0964" w:rsidRPr="001E0ABD" w:rsidRDefault="00BA0964" w:rsidP="00015382">
      <w:pPr>
        <w:spacing w:after="0" w:line="240" w:lineRule="auto"/>
        <w:jc w:val="both"/>
        <w:rPr>
          <w:rFonts w:ascii="Garamond" w:eastAsia="Calibri" w:hAnsi="Garamond" w:cs="Times New Roman"/>
          <w:sz w:val="24"/>
          <w:szCs w:val="24"/>
          <w:lang w:val="en-GB"/>
        </w:rPr>
      </w:pPr>
      <w:r w:rsidRPr="001E0ABD">
        <w:rPr>
          <w:rFonts w:ascii="Garamond" w:eastAsia="Calibri" w:hAnsi="Garamond" w:cs="Times New Roman"/>
          <w:sz w:val="24"/>
          <w:szCs w:val="24"/>
          <w:lang w:val="en-GB"/>
        </w:rPr>
        <w:t xml:space="preserve">Please report any changes in your personal data to the </w:t>
      </w:r>
      <w:r w:rsidRPr="001E0ABD">
        <w:rPr>
          <w:rFonts w:ascii="Garamond" w:eastAsia="Times New Roman" w:hAnsi="Garamond" w:cs="Times New Roman"/>
          <w:sz w:val="24"/>
          <w:szCs w:val="24"/>
          <w:lang w:val="en-GB"/>
        </w:rPr>
        <w:t xml:space="preserve">Data controller </w:t>
      </w:r>
      <w:r w:rsidRPr="001E0ABD">
        <w:rPr>
          <w:rFonts w:ascii="Garamond" w:eastAsia="Calibri" w:hAnsi="Garamond" w:cs="Times New Roman"/>
          <w:sz w:val="24"/>
          <w:szCs w:val="24"/>
          <w:lang w:val="en-GB"/>
        </w:rPr>
        <w:t>as soon as possible, facilitating the legality of data processing and the enforcement of your rights.</w:t>
      </w:r>
    </w:p>
    <w:p w14:paraId="4C74FF51" w14:textId="77777777" w:rsidR="00BA0964" w:rsidRPr="001E0ABD" w:rsidRDefault="00BA0964" w:rsidP="00015382">
      <w:pPr>
        <w:spacing w:after="0" w:line="240" w:lineRule="auto"/>
        <w:jc w:val="both"/>
        <w:rPr>
          <w:rFonts w:ascii="Garamond" w:eastAsia="Times New Roman" w:hAnsi="Garamond" w:cs="Times New Roman"/>
          <w:sz w:val="24"/>
          <w:szCs w:val="24"/>
          <w:lang w:val="en-GB"/>
        </w:rPr>
      </w:pPr>
    </w:p>
    <w:p w14:paraId="3F73AA4E" w14:textId="77777777" w:rsidR="00BA0964" w:rsidRPr="001E0ABD" w:rsidRDefault="00BA0964" w:rsidP="00015382">
      <w:pPr>
        <w:spacing w:after="0" w:line="240" w:lineRule="auto"/>
        <w:jc w:val="both"/>
        <w:rPr>
          <w:rFonts w:ascii="Garamond" w:eastAsia="Times New Roman" w:hAnsi="Garamond" w:cs="Times New Roman"/>
          <w:b/>
          <w:sz w:val="24"/>
          <w:szCs w:val="24"/>
          <w:lang w:val="en-GB"/>
        </w:rPr>
      </w:pPr>
      <w:r w:rsidRPr="001E0ABD">
        <w:rPr>
          <w:rFonts w:ascii="Garamond" w:eastAsia="Times New Roman" w:hAnsi="Garamond" w:cs="Times New Roman"/>
          <w:b/>
          <w:sz w:val="24"/>
          <w:szCs w:val="24"/>
          <w:lang w:val="en-GB"/>
        </w:rPr>
        <w:t>Right to erasure (‘right to be forgotten’)</w:t>
      </w:r>
    </w:p>
    <w:p w14:paraId="5359510B" w14:textId="77777777" w:rsidR="00BA0964" w:rsidRPr="001E0ABD" w:rsidRDefault="00BA0964" w:rsidP="00015382">
      <w:pPr>
        <w:spacing w:after="0" w:line="240" w:lineRule="auto"/>
        <w:ind w:left="851" w:hanging="851"/>
        <w:jc w:val="both"/>
        <w:rPr>
          <w:rFonts w:ascii="Garamond" w:eastAsia="Calibri" w:hAnsi="Garamond" w:cs="Times New Roman"/>
          <w:b/>
          <w:sz w:val="24"/>
          <w:szCs w:val="24"/>
          <w:lang w:val="en-GB"/>
        </w:rPr>
      </w:pPr>
    </w:p>
    <w:p w14:paraId="2487039E" w14:textId="77777777" w:rsidR="00BA0964" w:rsidRPr="001E0ABD" w:rsidRDefault="00BA0964" w:rsidP="00015382">
      <w:pPr>
        <w:spacing w:after="0" w:line="240" w:lineRule="auto"/>
        <w:jc w:val="both"/>
        <w:rPr>
          <w:rFonts w:ascii="Garamond" w:eastAsia="Times New Roman" w:hAnsi="Garamond" w:cs="Times New Roman"/>
          <w:sz w:val="24"/>
          <w:szCs w:val="24"/>
          <w:lang w:val="en-GB"/>
        </w:rPr>
      </w:pPr>
      <w:r w:rsidRPr="001E0ABD">
        <w:rPr>
          <w:rFonts w:ascii="Garamond" w:eastAsia="Times New Roman" w:hAnsi="Garamond" w:cs="Times New Roman"/>
          <w:sz w:val="24"/>
          <w:szCs w:val="24"/>
          <w:lang w:val="en-GB"/>
        </w:rPr>
        <w:t>The data subjects shall have the right to obtain from the Data controller the erasure of personal data concerning them without undue delay and the controller shall have the obligation to erase personal data without undue delay where one of the following grounds applies:</w:t>
      </w:r>
    </w:p>
    <w:p w14:paraId="6AA27819" w14:textId="77777777" w:rsidR="00BA0964" w:rsidRPr="001E0ABD" w:rsidRDefault="00BA0964" w:rsidP="00015382">
      <w:pPr>
        <w:spacing w:after="0" w:line="240" w:lineRule="auto"/>
        <w:jc w:val="both"/>
        <w:rPr>
          <w:rFonts w:ascii="Garamond" w:eastAsia="Times New Roman" w:hAnsi="Garamond" w:cs="Times New Roman"/>
          <w:sz w:val="24"/>
          <w:szCs w:val="24"/>
          <w:lang w:val="en-GB"/>
        </w:rPr>
      </w:pPr>
    </w:p>
    <w:p w14:paraId="75E63DA8" w14:textId="77777777" w:rsidR="00BA0964" w:rsidRPr="001E0ABD" w:rsidRDefault="00BA0964" w:rsidP="00015382">
      <w:pPr>
        <w:numPr>
          <w:ilvl w:val="0"/>
          <w:numId w:val="15"/>
        </w:numPr>
        <w:spacing w:after="0" w:line="240" w:lineRule="auto"/>
        <w:jc w:val="both"/>
        <w:rPr>
          <w:rFonts w:ascii="Garamond" w:eastAsia="Times New Roman" w:hAnsi="Garamond" w:cs="Times New Roman"/>
          <w:sz w:val="24"/>
          <w:szCs w:val="24"/>
          <w:lang w:val="en-GB"/>
        </w:rPr>
      </w:pPr>
      <w:r w:rsidRPr="001E0ABD">
        <w:rPr>
          <w:rFonts w:ascii="Garamond" w:eastAsia="Times New Roman" w:hAnsi="Garamond" w:cs="Times New Roman"/>
          <w:sz w:val="24"/>
          <w:szCs w:val="24"/>
          <w:lang w:val="en-GB"/>
        </w:rPr>
        <w:t>the personal data are no longer necessary in relation to the purposes for which they were collected or otherwise processed;</w:t>
      </w:r>
    </w:p>
    <w:p w14:paraId="1CD8496C" w14:textId="77777777" w:rsidR="00BA0964" w:rsidRPr="001E0ABD" w:rsidRDefault="00BA0964" w:rsidP="00015382">
      <w:pPr>
        <w:numPr>
          <w:ilvl w:val="0"/>
          <w:numId w:val="15"/>
        </w:numPr>
        <w:spacing w:after="0" w:line="240" w:lineRule="auto"/>
        <w:jc w:val="both"/>
        <w:rPr>
          <w:rFonts w:ascii="Garamond" w:eastAsia="Times New Roman" w:hAnsi="Garamond" w:cs="Times New Roman"/>
          <w:sz w:val="24"/>
          <w:szCs w:val="24"/>
          <w:lang w:val="en-GB"/>
        </w:rPr>
      </w:pPr>
      <w:r w:rsidRPr="001E0ABD">
        <w:rPr>
          <w:rFonts w:ascii="Garamond" w:eastAsia="Times New Roman" w:hAnsi="Garamond" w:cs="Times New Roman"/>
          <w:sz w:val="24"/>
          <w:szCs w:val="24"/>
          <w:lang w:val="en-GB"/>
        </w:rPr>
        <w:t>the data subject withdraws consent on which the processing is based, and where there is no other legal ground for the processing;</w:t>
      </w:r>
    </w:p>
    <w:p w14:paraId="30858396" w14:textId="77777777" w:rsidR="00BA0964" w:rsidRPr="001E0ABD" w:rsidRDefault="00BA0964" w:rsidP="00015382">
      <w:pPr>
        <w:numPr>
          <w:ilvl w:val="0"/>
          <w:numId w:val="15"/>
        </w:numPr>
        <w:spacing w:after="0" w:line="240" w:lineRule="auto"/>
        <w:jc w:val="both"/>
        <w:rPr>
          <w:rFonts w:ascii="Garamond" w:eastAsia="Times New Roman" w:hAnsi="Garamond" w:cs="Times New Roman"/>
          <w:sz w:val="24"/>
          <w:szCs w:val="24"/>
          <w:lang w:val="en-GB"/>
        </w:rPr>
      </w:pPr>
      <w:r w:rsidRPr="001E0ABD">
        <w:rPr>
          <w:rFonts w:ascii="Garamond" w:eastAsia="Times New Roman" w:hAnsi="Garamond" w:cs="Times New Roman"/>
          <w:sz w:val="24"/>
          <w:szCs w:val="24"/>
          <w:lang w:val="en-GB"/>
        </w:rPr>
        <w:t>the data subject objects to the processing and there are no overriding legitimate grounds for the processing, or the data subject objects to the processing of personal data for direct marketing purposes;</w:t>
      </w:r>
    </w:p>
    <w:p w14:paraId="0D15D2AF" w14:textId="77777777" w:rsidR="00BA0964" w:rsidRPr="001E0ABD" w:rsidRDefault="00BA0964" w:rsidP="00015382">
      <w:pPr>
        <w:numPr>
          <w:ilvl w:val="0"/>
          <w:numId w:val="15"/>
        </w:numPr>
        <w:spacing w:after="0" w:line="240" w:lineRule="auto"/>
        <w:jc w:val="both"/>
        <w:rPr>
          <w:rFonts w:ascii="Garamond" w:eastAsia="Times New Roman" w:hAnsi="Garamond" w:cs="Times New Roman"/>
          <w:sz w:val="24"/>
          <w:szCs w:val="24"/>
          <w:lang w:val="en-GB"/>
        </w:rPr>
      </w:pPr>
      <w:r w:rsidRPr="001E0ABD">
        <w:rPr>
          <w:rFonts w:ascii="Garamond" w:eastAsia="Times New Roman" w:hAnsi="Garamond" w:cs="Times New Roman"/>
          <w:sz w:val="24"/>
          <w:szCs w:val="24"/>
          <w:lang w:val="en-GB"/>
        </w:rPr>
        <w:t>the personal data have been unlawfully processed;</w:t>
      </w:r>
    </w:p>
    <w:p w14:paraId="1940381A" w14:textId="77777777" w:rsidR="00BA0964" w:rsidRPr="001E0ABD" w:rsidRDefault="00BA0964" w:rsidP="00015382">
      <w:pPr>
        <w:numPr>
          <w:ilvl w:val="0"/>
          <w:numId w:val="15"/>
        </w:numPr>
        <w:spacing w:after="0" w:line="240" w:lineRule="auto"/>
        <w:jc w:val="both"/>
        <w:rPr>
          <w:rFonts w:ascii="Garamond" w:eastAsia="Times New Roman" w:hAnsi="Garamond" w:cs="Times New Roman"/>
          <w:sz w:val="24"/>
          <w:szCs w:val="24"/>
          <w:lang w:val="en-GB"/>
        </w:rPr>
      </w:pPr>
      <w:r w:rsidRPr="001E0ABD">
        <w:rPr>
          <w:rFonts w:ascii="Garamond" w:eastAsia="Times New Roman" w:hAnsi="Garamond" w:cs="Times New Roman"/>
          <w:sz w:val="24"/>
          <w:szCs w:val="24"/>
          <w:lang w:val="en-GB"/>
        </w:rPr>
        <w:t>the personal data have to be erased for compliance with a legal obligation in Union or Member State law to which the controller is subject;</w:t>
      </w:r>
    </w:p>
    <w:p w14:paraId="4FB4FD95" w14:textId="77777777" w:rsidR="00BA0964" w:rsidRPr="001E0ABD" w:rsidRDefault="00BA0964" w:rsidP="00015382">
      <w:pPr>
        <w:numPr>
          <w:ilvl w:val="0"/>
          <w:numId w:val="15"/>
        </w:numPr>
        <w:spacing w:after="0" w:line="240" w:lineRule="auto"/>
        <w:jc w:val="both"/>
        <w:rPr>
          <w:rFonts w:ascii="Garamond" w:eastAsia="Times New Roman" w:hAnsi="Garamond" w:cs="Times New Roman"/>
          <w:sz w:val="24"/>
          <w:szCs w:val="24"/>
          <w:lang w:val="en-GB"/>
        </w:rPr>
      </w:pPr>
      <w:r w:rsidRPr="001E0ABD">
        <w:rPr>
          <w:rFonts w:ascii="Garamond" w:eastAsia="Times New Roman" w:hAnsi="Garamond" w:cs="Times New Roman"/>
          <w:sz w:val="24"/>
          <w:szCs w:val="24"/>
          <w:lang w:val="en-GB"/>
        </w:rPr>
        <w:t>the personal data have been collected in relation to the offer of information society services.</w:t>
      </w:r>
    </w:p>
    <w:p w14:paraId="6D71298C" w14:textId="77777777" w:rsidR="00BA0964" w:rsidRPr="001E0ABD" w:rsidRDefault="00BA0964" w:rsidP="00015382">
      <w:pPr>
        <w:spacing w:after="0" w:line="240" w:lineRule="auto"/>
        <w:ind w:left="851" w:hanging="851"/>
        <w:jc w:val="both"/>
        <w:rPr>
          <w:rFonts w:ascii="Garamond" w:eastAsia="Times New Roman" w:hAnsi="Garamond" w:cs="Times New Roman"/>
          <w:b/>
          <w:sz w:val="24"/>
          <w:szCs w:val="24"/>
          <w:lang w:val="en-GB"/>
        </w:rPr>
      </w:pPr>
    </w:p>
    <w:p w14:paraId="2953D9B2" w14:textId="77777777" w:rsidR="00BA0964" w:rsidRPr="001E0ABD" w:rsidRDefault="00BA0964" w:rsidP="00015382">
      <w:pPr>
        <w:spacing w:after="0" w:line="240" w:lineRule="auto"/>
        <w:ind w:left="851" w:hanging="851"/>
        <w:jc w:val="both"/>
        <w:rPr>
          <w:rFonts w:ascii="Garamond" w:eastAsia="Calibri" w:hAnsi="Garamond" w:cs="Times New Roman"/>
          <w:b/>
          <w:sz w:val="24"/>
          <w:szCs w:val="24"/>
          <w:lang w:val="en-GB"/>
        </w:rPr>
      </w:pPr>
      <w:r w:rsidRPr="001E0ABD">
        <w:rPr>
          <w:rFonts w:ascii="Garamond" w:eastAsia="Times New Roman" w:hAnsi="Garamond" w:cs="Times New Roman"/>
          <w:b/>
          <w:sz w:val="24"/>
          <w:szCs w:val="24"/>
          <w:lang w:val="en-GB"/>
        </w:rPr>
        <w:t>Right to restriction of processing</w:t>
      </w:r>
    </w:p>
    <w:p w14:paraId="10D342A1" w14:textId="77777777" w:rsidR="00BA0964" w:rsidRPr="001E0ABD" w:rsidRDefault="00BA0964" w:rsidP="00015382">
      <w:pPr>
        <w:spacing w:after="0" w:line="240" w:lineRule="auto"/>
        <w:ind w:left="851" w:hanging="851"/>
        <w:jc w:val="both"/>
        <w:rPr>
          <w:rFonts w:ascii="Garamond" w:eastAsia="Calibri" w:hAnsi="Garamond" w:cs="Times New Roman"/>
          <w:sz w:val="24"/>
          <w:szCs w:val="24"/>
          <w:lang w:val="en-GB"/>
        </w:rPr>
      </w:pPr>
    </w:p>
    <w:p w14:paraId="13AFE079" w14:textId="77777777" w:rsidR="00BA0964" w:rsidRPr="001E0ABD" w:rsidRDefault="00BA0964" w:rsidP="00015382">
      <w:pPr>
        <w:spacing w:after="0" w:line="240" w:lineRule="auto"/>
        <w:jc w:val="both"/>
        <w:rPr>
          <w:rFonts w:ascii="Garamond" w:eastAsia="Times New Roman" w:hAnsi="Garamond" w:cs="Times New Roman"/>
          <w:sz w:val="24"/>
          <w:szCs w:val="24"/>
          <w:lang w:val="en-GB"/>
        </w:rPr>
      </w:pPr>
      <w:r w:rsidRPr="001E0ABD">
        <w:rPr>
          <w:rFonts w:ascii="Garamond" w:eastAsia="Times New Roman" w:hAnsi="Garamond" w:cs="Times New Roman"/>
          <w:sz w:val="24"/>
          <w:szCs w:val="24"/>
          <w:lang w:val="en-GB"/>
        </w:rPr>
        <w:t>The data subject shall have the right to obtain from the Data controller restriction of processing where one of the following applies:</w:t>
      </w:r>
    </w:p>
    <w:p w14:paraId="5D434E75" w14:textId="77777777" w:rsidR="00BA0964" w:rsidRPr="001E0ABD" w:rsidRDefault="00BA0964" w:rsidP="00015382">
      <w:pPr>
        <w:spacing w:after="0" w:line="240" w:lineRule="auto"/>
        <w:jc w:val="both"/>
        <w:rPr>
          <w:rFonts w:ascii="Garamond" w:eastAsia="Times New Roman" w:hAnsi="Garamond" w:cs="Times New Roman"/>
          <w:sz w:val="24"/>
          <w:szCs w:val="24"/>
          <w:lang w:val="en-GB"/>
        </w:rPr>
      </w:pPr>
    </w:p>
    <w:p w14:paraId="7A25C9CC" w14:textId="77777777" w:rsidR="00BA0964" w:rsidRPr="001E0ABD" w:rsidRDefault="00BA0964" w:rsidP="00015382">
      <w:pPr>
        <w:numPr>
          <w:ilvl w:val="0"/>
          <w:numId w:val="16"/>
        </w:numPr>
        <w:spacing w:after="0" w:line="240" w:lineRule="auto"/>
        <w:jc w:val="both"/>
        <w:rPr>
          <w:rFonts w:ascii="Garamond" w:eastAsia="Times New Roman" w:hAnsi="Garamond" w:cs="Times New Roman"/>
          <w:sz w:val="24"/>
          <w:szCs w:val="24"/>
          <w:lang w:val="en-GB"/>
        </w:rPr>
      </w:pPr>
      <w:r w:rsidRPr="001E0ABD">
        <w:rPr>
          <w:rFonts w:ascii="Garamond" w:eastAsia="Times New Roman" w:hAnsi="Garamond" w:cs="Times New Roman"/>
          <w:sz w:val="24"/>
          <w:szCs w:val="24"/>
          <w:lang w:val="en-GB"/>
        </w:rPr>
        <w:lastRenderedPageBreak/>
        <w:t>the accuracy of the personal data is contested by the data subject, for a period enabling the controller to verify the accuracy of the personal data;</w:t>
      </w:r>
    </w:p>
    <w:p w14:paraId="16BB9B83" w14:textId="77777777" w:rsidR="00BA0964" w:rsidRPr="001E0ABD" w:rsidRDefault="00BA0964" w:rsidP="00015382">
      <w:pPr>
        <w:numPr>
          <w:ilvl w:val="0"/>
          <w:numId w:val="16"/>
        </w:numPr>
        <w:spacing w:after="0" w:line="240" w:lineRule="auto"/>
        <w:jc w:val="both"/>
        <w:rPr>
          <w:rFonts w:ascii="Garamond" w:eastAsia="Times New Roman" w:hAnsi="Garamond" w:cs="Times New Roman"/>
          <w:sz w:val="24"/>
          <w:szCs w:val="24"/>
          <w:lang w:val="en-GB"/>
        </w:rPr>
      </w:pPr>
      <w:r w:rsidRPr="001E0ABD">
        <w:rPr>
          <w:rFonts w:ascii="Garamond" w:eastAsia="Times New Roman" w:hAnsi="Garamond" w:cs="Times New Roman"/>
          <w:sz w:val="24"/>
          <w:szCs w:val="24"/>
          <w:lang w:val="en-GB"/>
        </w:rPr>
        <w:t>the processing is unlawful and the data subject opposes the erasure of the personal data and requests the restriction of their use instead;</w:t>
      </w:r>
    </w:p>
    <w:p w14:paraId="3649A291" w14:textId="77777777" w:rsidR="00BA0964" w:rsidRPr="001E0ABD" w:rsidRDefault="00BA0964" w:rsidP="00015382">
      <w:pPr>
        <w:numPr>
          <w:ilvl w:val="0"/>
          <w:numId w:val="16"/>
        </w:numPr>
        <w:spacing w:after="0" w:line="240" w:lineRule="auto"/>
        <w:jc w:val="both"/>
        <w:rPr>
          <w:rFonts w:ascii="Garamond" w:eastAsia="Times New Roman" w:hAnsi="Garamond" w:cs="Times New Roman"/>
          <w:sz w:val="24"/>
          <w:szCs w:val="24"/>
          <w:lang w:val="en-GB"/>
        </w:rPr>
      </w:pPr>
      <w:r w:rsidRPr="001E0ABD">
        <w:rPr>
          <w:rFonts w:ascii="Garamond" w:eastAsia="Times New Roman" w:hAnsi="Garamond" w:cs="Times New Roman"/>
          <w:sz w:val="24"/>
          <w:szCs w:val="24"/>
          <w:lang w:val="en-GB"/>
        </w:rPr>
        <w:t>the controller no longer needs the personal data for the purposes of the processing, but they are required by the data subject for the establishment, exercise or defence of legal claims;</w:t>
      </w:r>
    </w:p>
    <w:p w14:paraId="41EE746F" w14:textId="77777777" w:rsidR="00BA0964" w:rsidRPr="001E0ABD" w:rsidRDefault="00BA0964" w:rsidP="00015382">
      <w:pPr>
        <w:numPr>
          <w:ilvl w:val="0"/>
          <w:numId w:val="16"/>
        </w:numPr>
        <w:spacing w:after="0" w:line="240" w:lineRule="auto"/>
        <w:jc w:val="both"/>
        <w:rPr>
          <w:rFonts w:ascii="Garamond" w:eastAsia="Times New Roman" w:hAnsi="Garamond" w:cs="Times New Roman"/>
          <w:sz w:val="24"/>
          <w:szCs w:val="24"/>
          <w:lang w:val="en-GB"/>
        </w:rPr>
      </w:pPr>
      <w:r w:rsidRPr="001E0ABD">
        <w:rPr>
          <w:rFonts w:ascii="Garamond" w:eastAsia="Times New Roman" w:hAnsi="Garamond" w:cs="Times New Roman"/>
          <w:sz w:val="24"/>
          <w:szCs w:val="24"/>
          <w:lang w:val="en-GB"/>
        </w:rPr>
        <w:t>the data subject has objected to processing pending the verification whether the legitimate grounds of the controller override those of the data subject.</w:t>
      </w:r>
    </w:p>
    <w:p w14:paraId="73F5A568" w14:textId="77777777" w:rsidR="00BA0964" w:rsidRPr="001E0ABD" w:rsidRDefault="00BA0964" w:rsidP="00015382">
      <w:pPr>
        <w:spacing w:after="0" w:line="240" w:lineRule="auto"/>
        <w:jc w:val="both"/>
        <w:rPr>
          <w:rFonts w:ascii="Garamond" w:eastAsia="Times New Roman" w:hAnsi="Garamond" w:cs="Times New Roman"/>
          <w:sz w:val="24"/>
          <w:szCs w:val="24"/>
          <w:lang w:val="en-GB"/>
        </w:rPr>
      </w:pPr>
    </w:p>
    <w:p w14:paraId="31D773E1" w14:textId="77777777" w:rsidR="00BA0964" w:rsidRPr="001E0ABD" w:rsidRDefault="00BA0964" w:rsidP="00CB0604">
      <w:pPr>
        <w:spacing w:after="0" w:line="240" w:lineRule="auto"/>
        <w:contextualSpacing/>
        <w:jc w:val="both"/>
        <w:rPr>
          <w:rFonts w:ascii="Garamond" w:eastAsia="Calibri" w:hAnsi="Garamond" w:cs="Times New Roman"/>
          <w:b/>
          <w:sz w:val="24"/>
          <w:szCs w:val="24"/>
          <w:lang w:val="en-GB"/>
        </w:rPr>
      </w:pPr>
      <w:r w:rsidRPr="001E0ABD">
        <w:rPr>
          <w:rFonts w:ascii="Garamond" w:eastAsia="Calibri" w:hAnsi="Garamond" w:cs="Times New Roman"/>
          <w:b/>
          <w:sz w:val="24"/>
          <w:szCs w:val="24"/>
          <w:lang w:val="en-GB"/>
        </w:rPr>
        <w:t>Right to object</w:t>
      </w:r>
    </w:p>
    <w:p w14:paraId="74496A1E" w14:textId="77777777" w:rsidR="00D0606F" w:rsidRPr="001E0ABD" w:rsidRDefault="00D0606F" w:rsidP="00CB0604">
      <w:pPr>
        <w:spacing w:after="0" w:line="240" w:lineRule="auto"/>
        <w:contextualSpacing/>
        <w:jc w:val="both"/>
        <w:rPr>
          <w:rFonts w:ascii="Garamond" w:eastAsia="Times New Roman" w:hAnsi="Garamond" w:cs="Times New Roman"/>
          <w:b/>
          <w:bCs/>
          <w:sz w:val="24"/>
          <w:szCs w:val="24"/>
          <w:lang w:val="en-GB"/>
        </w:rPr>
      </w:pPr>
    </w:p>
    <w:p w14:paraId="226DC781" w14:textId="41A50F51" w:rsidR="00D0606F" w:rsidRPr="001E0ABD" w:rsidRDefault="00D0606F" w:rsidP="00CB0604">
      <w:pPr>
        <w:spacing w:after="0" w:line="240" w:lineRule="auto"/>
        <w:contextualSpacing/>
        <w:jc w:val="both"/>
        <w:rPr>
          <w:rFonts w:ascii="Garamond" w:eastAsia="Times New Roman" w:hAnsi="Garamond" w:cs="Times New Roman"/>
          <w:b/>
          <w:bCs/>
          <w:sz w:val="24"/>
          <w:szCs w:val="24"/>
          <w:lang w:val="en-GB"/>
        </w:rPr>
      </w:pPr>
      <w:r w:rsidRPr="001E0ABD">
        <w:rPr>
          <w:rFonts w:ascii="Garamond" w:eastAsia="Times New Roman" w:hAnsi="Garamond" w:cs="Times New Roman"/>
          <w:b/>
          <w:bCs/>
          <w:sz w:val="24"/>
          <w:szCs w:val="24"/>
          <w:lang w:val="en-GB"/>
        </w:rPr>
        <w:t>If the processing is necessary for the performance of a task carried out in the exercise of official authority vested in the controller (point (e) of Article 6(1) of the GDPR), the data subjects shall have the right to object, on grounds relating to their particular situation, at any time to processing of personal data concerning them, including profiling based on the relevant provisions.</w:t>
      </w:r>
    </w:p>
    <w:p w14:paraId="08ABA490" w14:textId="77777777" w:rsidR="00BA0964" w:rsidRPr="001E0ABD" w:rsidRDefault="00BA0964" w:rsidP="00015382">
      <w:pPr>
        <w:spacing w:after="0" w:line="240" w:lineRule="auto"/>
        <w:jc w:val="both"/>
        <w:rPr>
          <w:rFonts w:ascii="Garamond" w:eastAsia="Times New Roman" w:hAnsi="Garamond" w:cs="Times New Roman"/>
          <w:sz w:val="24"/>
          <w:szCs w:val="24"/>
          <w:lang w:val="en-GB"/>
        </w:rPr>
      </w:pPr>
    </w:p>
    <w:p w14:paraId="3BD4CC81" w14:textId="77777777" w:rsidR="00BA0964" w:rsidRPr="001E0ABD" w:rsidRDefault="00BA0964" w:rsidP="00015382">
      <w:pPr>
        <w:spacing w:after="0" w:line="240" w:lineRule="auto"/>
        <w:jc w:val="both"/>
        <w:rPr>
          <w:rFonts w:ascii="Garamond" w:eastAsia="Times New Roman" w:hAnsi="Garamond" w:cs="Times New Roman"/>
          <w:b/>
          <w:sz w:val="24"/>
          <w:szCs w:val="24"/>
          <w:lang w:val="en-GB"/>
        </w:rPr>
      </w:pPr>
      <w:r w:rsidRPr="001E0ABD">
        <w:rPr>
          <w:rFonts w:ascii="Garamond" w:eastAsia="Times New Roman" w:hAnsi="Garamond" w:cs="Times New Roman"/>
          <w:b/>
          <w:sz w:val="24"/>
          <w:szCs w:val="24"/>
          <w:lang w:val="en-GB"/>
        </w:rPr>
        <w:t>Right to data portability</w:t>
      </w:r>
    </w:p>
    <w:p w14:paraId="6DB6406F" w14:textId="77777777" w:rsidR="00BA0964" w:rsidRPr="001E0ABD" w:rsidRDefault="00BA0964" w:rsidP="00015382">
      <w:pPr>
        <w:spacing w:after="0" w:line="240" w:lineRule="auto"/>
        <w:jc w:val="both"/>
        <w:rPr>
          <w:rFonts w:ascii="Garamond" w:eastAsia="Times New Roman" w:hAnsi="Garamond" w:cs="Times New Roman"/>
          <w:sz w:val="24"/>
          <w:szCs w:val="24"/>
          <w:lang w:val="en-GB"/>
        </w:rPr>
      </w:pPr>
    </w:p>
    <w:p w14:paraId="03D2DEC9" w14:textId="0DAF8E92" w:rsidR="00BA0964" w:rsidRPr="001E0ABD" w:rsidRDefault="00BA0964" w:rsidP="00015382">
      <w:pPr>
        <w:spacing w:after="0" w:line="240" w:lineRule="auto"/>
        <w:jc w:val="both"/>
        <w:rPr>
          <w:rFonts w:ascii="Garamond" w:eastAsia="Times New Roman" w:hAnsi="Garamond" w:cs="Times New Roman"/>
          <w:sz w:val="24"/>
          <w:szCs w:val="24"/>
          <w:lang w:val="en-GB"/>
        </w:rPr>
      </w:pPr>
      <w:r w:rsidRPr="001E0ABD">
        <w:rPr>
          <w:rFonts w:ascii="Garamond" w:eastAsia="Times New Roman" w:hAnsi="Garamond" w:cs="Times New Roman"/>
          <w:sz w:val="24"/>
          <w:szCs w:val="24"/>
          <w:lang w:val="en-GB"/>
        </w:rPr>
        <w:t xml:space="preserve">The data subjects shall have the right to receive the personal data concerning them, which </w:t>
      </w:r>
      <w:r w:rsidR="00D0606F" w:rsidRPr="001E0ABD">
        <w:rPr>
          <w:rFonts w:ascii="Garamond" w:eastAsia="Times New Roman" w:hAnsi="Garamond" w:cs="Times New Roman"/>
          <w:sz w:val="24"/>
          <w:szCs w:val="24"/>
          <w:lang w:val="en-GB"/>
        </w:rPr>
        <w:t>they have</w:t>
      </w:r>
      <w:r w:rsidRPr="001E0ABD">
        <w:rPr>
          <w:rFonts w:ascii="Garamond" w:eastAsia="Times New Roman" w:hAnsi="Garamond" w:cs="Times New Roman"/>
          <w:sz w:val="24"/>
          <w:szCs w:val="24"/>
          <w:lang w:val="en-GB"/>
        </w:rPr>
        <w:t xml:space="preserve"> provided to </w:t>
      </w:r>
      <w:r w:rsidRPr="001E0ABD">
        <w:rPr>
          <w:rFonts w:ascii="Garamond" w:eastAsia="Calibri" w:hAnsi="Garamond" w:cs="Times New Roman"/>
          <w:sz w:val="24"/>
          <w:szCs w:val="24"/>
          <w:lang w:val="en-GB"/>
        </w:rPr>
        <w:t xml:space="preserve">the Data </w:t>
      </w:r>
      <w:r w:rsidR="00D0606F" w:rsidRPr="001E0ABD">
        <w:rPr>
          <w:rFonts w:ascii="Garamond" w:eastAsia="Calibri" w:hAnsi="Garamond" w:cs="Times New Roman"/>
          <w:sz w:val="24"/>
          <w:szCs w:val="24"/>
          <w:lang w:val="en-GB"/>
        </w:rPr>
        <w:t>C</w:t>
      </w:r>
      <w:r w:rsidRPr="001E0ABD">
        <w:rPr>
          <w:rFonts w:ascii="Garamond" w:eastAsia="Calibri" w:hAnsi="Garamond" w:cs="Times New Roman"/>
          <w:sz w:val="24"/>
          <w:szCs w:val="24"/>
          <w:lang w:val="en-GB"/>
        </w:rPr>
        <w:t>ontroller</w:t>
      </w:r>
      <w:r w:rsidRPr="001E0ABD">
        <w:rPr>
          <w:rFonts w:ascii="Garamond" w:eastAsia="Times New Roman" w:hAnsi="Garamond" w:cs="Times New Roman"/>
          <w:sz w:val="24"/>
          <w:szCs w:val="24"/>
          <w:lang w:val="en-GB"/>
        </w:rPr>
        <w:t>, in a structured, commonly used and machine-readable format and have the right to transmit those data to another controller without hindrance from the controller to which the personal data have been provided, where:</w:t>
      </w:r>
    </w:p>
    <w:p w14:paraId="4BB96D41" w14:textId="77777777" w:rsidR="00BA0964" w:rsidRPr="001E0ABD" w:rsidRDefault="00BA0964" w:rsidP="00015382">
      <w:pPr>
        <w:spacing w:after="0" w:line="240" w:lineRule="auto"/>
        <w:jc w:val="both"/>
        <w:rPr>
          <w:rFonts w:ascii="Garamond" w:eastAsia="Times New Roman" w:hAnsi="Garamond" w:cs="Times New Roman"/>
          <w:sz w:val="24"/>
          <w:szCs w:val="24"/>
          <w:lang w:val="en-GB"/>
        </w:rPr>
      </w:pPr>
    </w:p>
    <w:p w14:paraId="23A14536" w14:textId="77777777" w:rsidR="00BA0964" w:rsidRPr="001E0ABD" w:rsidRDefault="00BA0964" w:rsidP="00015382">
      <w:pPr>
        <w:numPr>
          <w:ilvl w:val="0"/>
          <w:numId w:val="23"/>
        </w:numPr>
        <w:spacing w:after="0" w:line="240" w:lineRule="auto"/>
        <w:jc w:val="both"/>
        <w:rPr>
          <w:rFonts w:ascii="Garamond" w:eastAsia="Times New Roman" w:hAnsi="Garamond" w:cs="Times New Roman"/>
          <w:sz w:val="24"/>
          <w:szCs w:val="24"/>
          <w:lang w:val="en-GB"/>
        </w:rPr>
      </w:pPr>
      <w:r w:rsidRPr="001E0ABD">
        <w:rPr>
          <w:rFonts w:ascii="Garamond" w:eastAsia="Times New Roman" w:hAnsi="Garamond" w:cs="Times New Roman"/>
          <w:sz w:val="24"/>
          <w:szCs w:val="24"/>
          <w:lang w:val="en-GB"/>
        </w:rPr>
        <w:t>the processing is based on consent of the data subject or on a contract according to Article 6 Paragraph (1) Point b) of the GDPR; and</w:t>
      </w:r>
    </w:p>
    <w:p w14:paraId="7CE8DFFC" w14:textId="77777777" w:rsidR="00BA0964" w:rsidRPr="001E0ABD" w:rsidRDefault="00BA0964" w:rsidP="00015382">
      <w:pPr>
        <w:numPr>
          <w:ilvl w:val="0"/>
          <w:numId w:val="23"/>
        </w:numPr>
        <w:spacing w:after="0" w:line="240" w:lineRule="auto"/>
        <w:jc w:val="both"/>
        <w:rPr>
          <w:rFonts w:ascii="Garamond" w:eastAsia="Times New Roman" w:hAnsi="Garamond" w:cs="Times New Roman"/>
          <w:sz w:val="24"/>
          <w:szCs w:val="24"/>
          <w:lang w:val="en-GB"/>
        </w:rPr>
      </w:pPr>
      <w:r w:rsidRPr="001E0ABD">
        <w:rPr>
          <w:rFonts w:ascii="Garamond" w:eastAsia="Times New Roman" w:hAnsi="Garamond" w:cs="Times New Roman"/>
          <w:sz w:val="24"/>
          <w:szCs w:val="24"/>
          <w:lang w:val="en-GB"/>
        </w:rPr>
        <w:t>the processing is carried out by automated means.</w:t>
      </w:r>
    </w:p>
    <w:p w14:paraId="0CE5CFAB" w14:textId="77777777" w:rsidR="00BA0964" w:rsidRPr="001E0ABD" w:rsidRDefault="00BA0964" w:rsidP="00015382">
      <w:pPr>
        <w:spacing w:after="0" w:line="240" w:lineRule="auto"/>
        <w:jc w:val="center"/>
        <w:rPr>
          <w:rFonts w:ascii="Garamond" w:eastAsia="Times New Roman" w:hAnsi="Garamond" w:cs="Times New Roman"/>
          <w:b/>
          <w:sz w:val="24"/>
          <w:szCs w:val="24"/>
          <w:lang w:val="en-GB"/>
        </w:rPr>
      </w:pPr>
    </w:p>
    <w:p w14:paraId="675C962E" w14:textId="77777777" w:rsidR="00BA0964" w:rsidRPr="001E0ABD" w:rsidRDefault="00BA0964" w:rsidP="00CB0604">
      <w:pPr>
        <w:pStyle w:val="Cmsor1"/>
        <w:spacing w:before="0" w:line="240" w:lineRule="auto"/>
        <w:contextualSpacing/>
        <w:jc w:val="center"/>
        <w:rPr>
          <w:rFonts w:ascii="Garamond" w:eastAsia="Times New Roman" w:hAnsi="Garamond" w:cs="Times New Roman"/>
          <w:sz w:val="24"/>
          <w:szCs w:val="24"/>
          <w:u w:val="single"/>
          <w:lang w:val="en-GB"/>
        </w:rPr>
      </w:pPr>
      <w:bookmarkStart w:id="7" w:name="_Toc219890361"/>
      <w:r w:rsidRPr="001E0ABD">
        <w:rPr>
          <w:rFonts w:ascii="Garamond" w:hAnsi="Garamond"/>
          <w:color w:val="auto"/>
          <w:sz w:val="24"/>
          <w:szCs w:val="24"/>
          <w:u w:val="single"/>
          <w:lang w:val="en-GB"/>
        </w:rPr>
        <w:t>PROCEDURES FOR ENFORCING THE RIGHTS OF DATA SUBJECTS</w:t>
      </w:r>
      <w:bookmarkEnd w:id="7"/>
    </w:p>
    <w:p w14:paraId="65FA525A" w14:textId="77777777" w:rsidR="00BA0964" w:rsidRPr="001E0ABD" w:rsidRDefault="00BA0964" w:rsidP="00015382">
      <w:pPr>
        <w:spacing w:after="0" w:line="240" w:lineRule="auto"/>
        <w:rPr>
          <w:rFonts w:ascii="Garamond" w:eastAsia="Times New Roman" w:hAnsi="Garamond" w:cs="Times New Roman"/>
          <w:b/>
          <w:sz w:val="24"/>
          <w:szCs w:val="24"/>
          <w:lang w:val="en-GB"/>
        </w:rPr>
      </w:pPr>
    </w:p>
    <w:p w14:paraId="4F363943" w14:textId="7FDB656B" w:rsidR="00BA0964" w:rsidRPr="001E0ABD" w:rsidRDefault="00BA0964" w:rsidP="00015382">
      <w:pPr>
        <w:spacing w:after="0" w:line="240" w:lineRule="auto"/>
        <w:jc w:val="both"/>
        <w:rPr>
          <w:rFonts w:ascii="Garamond" w:eastAsia="Times New Roman" w:hAnsi="Garamond" w:cs="Times New Roman"/>
          <w:sz w:val="24"/>
          <w:szCs w:val="24"/>
          <w:lang w:val="en-GB"/>
        </w:rPr>
      </w:pPr>
      <w:r w:rsidRPr="001E0ABD">
        <w:rPr>
          <w:rFonts w:ascii="Garamond" w:eastAsia="Times New Roman" w:hAnsi="Garamond" w:cs="Times New Roman"/>
          <w:sz w:val="24"/>
          <w:szCs w:val="24"/>
          <w:lang w:val="en-GB"/>
        </w:rPr>
        <w:t xml:space="preserve">The above rights can be exercised by data subject by sending an electronic mail to this e-mail address: </w:t>
      </w:r>
      <w:hyperlink r:id="rId15" w:history="1">
        <w:r w:rsidR="00DF5E74" w:rsidRPr="001E0ABD">
          <w:rPr>
            <w:rStyle w:val="Hiperhivatkozs"/>
            <w:rFonts w:ascii="Garamond" w:eastAsia="Times New Roman" w:hAnsi="Garamond" w:cs="Times New Roman"/>
            <w:b/>
            <w:bCs/>
            <w:sz w:val="24"/>
            <w:szCs w:val="24"/>
            <w:lang w:val="en-GB"/>
          </w:rPr>
          <w:t>jog@uni-obuda.hu</w:t>
        </w:r>
      </w:hyperlink>
      <w:r w:rsidRPr="001E0ABD">
        <w:rPr>
          <w:rFonts w:ascii="Garamond" w:eastAsia="Times New Roman" w:hAnsi="Garamond" w:cs="Times New Roman"/>
          <w:sz w:val="24"/>
          <w:szCs w:val="24"/>
          <w:lang w:val="en-GB"/>
        </w:rPr>
        <w:t xml:space="preserve">, or regular mail to the seat of the Data </w:t>
      </w:r>
      <w:r w:rsidR="00D0606F" w:rsidRPr="001E0ABD">
        <w:rPr>
          <w:rFonts w:ascii="Garamond" w:eastAsia="Times New Roman" w:hAnsi="Garamond" w:cs="Times New Roman"/>
          <w:sz w:val="24"/>
          <w:szCs w:val="24"/>
          <w:lang w:val="en-GB"/>
        </w:rPr>
        <w:t>C</w:t>
      </w:r>
      <w:r w:rsidRPr="001E0ABD">
        <w:rPr>
          <w:rFonts w:ascii="Garamond" w:eastAsia="Times New Roman" w:hAnsi="Garamond" w:cs="Times New Roman"/>
          <w:sz w:val="24"/>
          <w:szCs w:val="24"/>
          <w:lang w:val="en-GB"/>
        </w:rPr>
        <w:t xml:space="preserve">ontroller or in person at the seat of the Data </w:t>
      </w:r>
      <w:r w:rsidR="00D0606F" w:rsidRPr="001E0ABD">
        <w:rPr>
          <w:rFonts w:ascii="Garamond" w:eastAsia="Times New Roman" w:hAnsi="Garamond" w:cs="Times New Roman"/>
          <w:sz w:val="24"/>
          <w:szCs w:val="24"/>
          <w:lang w:val="en-GB"/>
        </w:rPr>
        <w:t>C</w:t>
      </w:r>
      <w:r w:rsidRPr="001E0ABD">
        <w:rPr>
          <w:rFonts w:ascii="Garamond" w:eastAsia="Times New Roman" w:hAnsi="Garamond" w:cs="Times New Roman"/>
          <w:sz w:val="24"/>
          <w:szCs w:val="24"/>
          <w:lang w:val="en-GB"/>
        </w:rPr>
        <w:t>ontroller. The data subject shall be informed about the measure taken in response to the request within 1 month. If we are unable to fulfil the request, we inform the data subject in 1 month about the reasons of the rejection and the administrative and judicial redress rights of the data subject.</w:t>
      </w:r>
    </w:p>
    <w:p w14:paraId="6E3F8EC3" w14:textId="77777777" w:rsidR="00BA0964" w:rsidRPr="001E0ABD" w:rsidRDefault="00BA0964" w:rsidP="00015382">
      <w:pPr>
        <w:spacing w:after="0" w:line="240" w:lineRule="auto"/>
        <w:jc w:val="both"/>
        <w:rPr>
          <w:rFonts w:ascii="Garamond" w:eastAsia="Times New Roman" w:hAnsi="Garamond" w:cs="Times New Roman"/>
          <w:sz w:val="24"/>
          <w:szCs w:val="24"/>
          <w:lang w:val="en-GB"/>
        </w:rPr>
      </w:pPr>
    </w:p>
    <w:p w14:paraId="1754BD5D" w14:textId="1E667B04" w:rsidR="00BA0964" w:rsidRPr="001E0ABD" w:rsidRDefault="00BA0964" w:rsidP="00015382">
      <w:pPr>
        <w:spacing w:after="0" w:line="240" w:lineRule="auto"/>
        <w:jc w:val="both"/>
        <w:rPr>
          <w:rFonts w:ascii="Garamond" w:eastAsia="Times New Roman" w:hAnsi="Garamond" w:cs="Times New Roman"/>
          <w:sz w:val="24"/>
          <w:szCs w:val="24"/>
          <w:lang w:val="en-GB"/>
        </w:rPr>
      </w:pPr>
      <w:r w:rsidRPr="001E0ABD">
        <w:rPr>
          <w:rFonts w:ascii="Garamond" w:eastAsia="Times New Roman" w:hAnsi="Garamond" w:cs="Times New Roman"/>
          <w:sz w:val="24"/>
          <w:szCs w:val="24"/>
          <w:lang w:val="en-GB"/>
        </w:rPr>
        <w:t xml:space="preserve">The rights of the deceased data subject may be enforced within five (5) years by an authorized person who possesses administrative provisions, or a statement towards the Data </w:t>
      </w:r>
      <w:r w:rsidR="00D0606F" w:rsidRPr="001E0ABD">
        <w:rPr>
          <w:rFonts w:ascii="Garamond" w:eastAsia="Times New Roman" w:hAnsi="Garamond" w:cs="Times New Roman"/>
          <w:sz w:val="24"/>
          <w:szCs w:val="24"/>
          <w:lang w:val="en-GB"/>
        </w:rPr>
        <w:t>C</w:t>
      </w:r>
      <w:r w:rsidRPr="001E0ABD">
        <w:rPr>
          <w:rFonts w:ascii="Garamond" w:eastAsia="Times New Roman" w:hAnsi="Garamond" w:cs="Times New Roman"/>
          <w:sz w:val="24"/>
          <w:szCs w:val="24"/>
          <w:lang w:val="en-GB"/>
        </w:rPr>
        <w:t xml:space="preserve">ontroller included in a public document or full probative private document. If multiple such statements exist at the same Data </w:t>
      </w:r>
      <w:r w:rsidR="00D0606F" w:rsidRPr="001E0ABD">
        <w:rPr>
          <w:rFonts w:ascii="Garamond" w:eastAsia="Times New Roman" w:hAnsi="Garamond" w:cs="Times New Roman"/>
          <w:sz w:val="24"/>
          <w:szCs w:val="24"/>
          <w:lang w:val="en-GB"/>
        </w:rPr>
        <w:t>C</w:t>
      </w:r>
      <w:r w:rsidRPr="001E0ABD">
        <w:rPr>
          <w:rFonts w:ascii="Garamond" w:eastAsia="Times New Roman" w:hAnsi="Garamond" w:cs="Times New Roman"/>
          <w:sz w:val="24"/>
          <w:szCs w:val="24"/>
          <w:lang w:val="en-GB"/>
        </w:rPr>
        <w:t>ontroller, then the statement made the latest will prevail. If the data subject has made no such legal statement, then a close relative – as defined in Act V of 2013 on the Civil Code – is still able to enforce certain rights of the deceased within five (5) years of death. These rights are defined in Article 16 (right to rectification) and Article 21 (right to object), as well as – if the data processing was unlawful during the life of the data subject, or the purpose of data processing has ceased with the death of the data subject – Articles 17 (right to erasure) and 18 (right to restriction of processing) of the GDPR. The close relative who exercises their right first will be entitled to enforce rights of the data subject as set forth in this Paragraph.</w:t>
      </w:r>
    </w:p>
    <w:p w14:paraId="6D4A05AA" w14:textId="77777777" w:rsidR="00D0606F" w:rsidRPr="001E0ABD" w:rsidRDefault="00D0606F" w:rsidP="00015382">
      <w:pPr>
        <w:spacing w:after="0" w:line="240" w:lineRule="auto"/>
        <w:jc w:val="both"/>
        <w:rPr>
          <w:rFonts w:ascii="Garamond" w:eastAsia="Times New Roman" w:hAnsi="Garamond" w:cs="Times New Roman"/>
          <w:sz w:val="24"/>
          <w:szCs w:val="24"/>
          <w:lang w:val="en-GB"/>
        </w:rPr>
      </w:pPr>
    </w:p>
    <w:p w14:paraId="08EF476D" w14:textId="77777777" w:rsidR="00D0606F" w:rsidRPr="001E0ABD" w:rsidRDefault="00D0606F" w:rsidP="00015382">
      <w:pPr>
        <w:spacing w:after="0" w:line="240" w:lineRule="auto"/>
        <w:jc w:val="center"/>
        <w:rPr>
          <w:rFonts w:ascii="Garamond" w:eastAsia="MS Mincho" w:hAnsi="Garamond" w:cs="Arial"/>
          <w:b/>
          <w:bCs/>
          <w:sz w:val="24"/>
          <w:szCs w:val="24"/>
          <w:lang w:val="en-GB"/>
        </w:rPr>
      </w:pPr>
      <w:r w:rsidRPr="001E0ABD">
        <w:rPr>
          <w:rFonts w:ascii="Garamond" w:eastAsia="MS Mincho" w:hAnsi="Garamond" w:cs="Arial"/>
          <w:b/>
          <w:bCs/>
          <w:sz w:val="24"/>
          <w:szCs w:val="24"/>
          <w:lang w:val="en-GB"/>
        </w:rPr>
        <w:t>*****</w:t>
      </w:r>
    </w:p>
    <w:p w14:paraId="2D503D95" w14:textId="77777777" w:rsidR="00D0606F" w:rsidRPr="001E0ABD" w:rsidRDefault="00D0606F" w:rsidP="00015382">
      <w:pPr>
        <w:spacing w:after="0" w:line="240" w:lineRule="auto"/>
        <w:jc w:val="both"/>
        <w:rPr>
          <w:rFonts w:ascii="Garamond" w:eastAsia="Times New Roman" w:hAnsi="Garamond" w:cs="Times New Roman"/>
          <w:sz w:val="24"/>
          <w:szCs w:val="24"/>
          <w:lang w:val="en-GB"/>
        </w:rPr>
      </w:pPr>
    </w:p>
    <w:p w14:paraId="4B947D2F" w14:textId="77777777" w:rsidR="00BA0964" w:rsidRPr="001E0ABD" w:rsidRDefault="00BA0964" w:rsidP="00CB0604">
      <w:pPr>
        <w:pStyle w:val="Cmsor1"/>
        <w:spacing w:before="0" w:line="240" w:lineRule="auto"/>
        <w:contextualSpacing/>
        <w:jc w:val="center"/>
        <w:rPr>
          <w:rFonts w:ascii="Garamond" w:hAnsi="Garamond"/>
          <w:b w:val="0"/>
          <w:bCs w:val="0"/>
          <w:sz w:val="24"/>
          <w:szCs w:val="24"/>
          <w:u w:val="single"/>
          <w:lang w:val="en-GB"/>
        </w:rPr>
      </w:pPr>
      <w:bookmarkStart w:id="8" w:name="_Toc219890362"/>
      <w:r w:rsidRPr="001E0ABD">
        <w:rPr>
          <w:rFonts w:ascii="Garamond" w:hAnsi="Garamond"/>
          <w:color w:val="auto"/>
          <w:sz w:val="24"/>
          <w:szCs w:val="24"/>
          <w:u w:val="single"/>
          <w:lang w:val="en-GB"/>
        </w:rPr>
        <w:t>IV. THE RIGHT TO LODGE A COMPLAINT AND TO AN EFFECTIVE JUDICIAL REMEDY</w:t>
      </w:r>
      <w:bookmarkEnd w:id="8"/>
    </w:p>
    <w:p w14:paraId="1A9358DB" w14:textId="77777777" w:rsidR="00BA0964" w:rsidRPr="001E0ABD" w:rsidRDefault="00BA0964" w:rsidP="00015382">
      <w:pPr>
        <w:spacing w:after="0" w:line="240" w:lineRule="auto"/>
        <w:jc w:val="both"/>
        <w:rPr>
          <w:rFonts w:ascii="Garamond" w:eastAsia="Times New Roman" w:hAnsi="Garamond" w:cs="Times New Roman"/>
          <w:sz w:val="24"/>
          <w:szCs w:val="24"/>
          <w:lang w:val="en-GB"/>
        </w:rPr>
      </w:pPr>
    </w:p>
    <w:p w14:paraId="21C488CD" w14:textId="695AB058" w:rsidR="00BA0964" w:rsidRPr="001E0ABD" w:rsidRDefault="00BA0964" w:rsidP="00015382">
      <w:pPr>
        <w:spacing w:after="0" w:line="240" w:lineRule="auto"/>
        <w:jc w:val="both"/>
        <w:rPr>
          <w:rFonts w:ascii="Garamond" w:eastAsia="Calibri" w:hAnsi="Garamond" w:cs="Times New Roman"/>
          <w:sz w:val="24"/>
          <w:szCs w:val="24"/>
          <w:lang w:val="en-GB"/>
        </w:rPr>
      </w:pPr>
      <w:r w:rsidRPr="001E0ABD">
        <w:rPr>
          <w:rFonts w:ascii="Garamond" w:eastAsia="Calibri" w:hAnsi="Garamond" w:cs="Times New Roman"/>
          <w:sz w:val="24"/>
          <w:szCs w:val="24"/>
          <w:lang w:val="en-GB"/>
        </w:rPr>
        <w:t xml:space="preserve">In order to enforce </w:t>
      </w:r>
      <w:r w:rsidR="00D0606F" w:rsidRPr="001E0ABD">
        <w:rPr>
          <w:rFonts w:ascii="Garamond" w:eastAsia="Calibri" w:hAnsi="Garamond" w:cs="Times New Roman"/>
          <w:sz w:val="24"/>
          <w:szCs w:val="24"/>
          <w:lang w:val="en-GB"/>
        </w:rPr>
        <w:t>their</w:t>
      </w:r>
      <w:r w:rsidRPr="001E0ABD">
        <w:rPr>
          <w:rFonts w:ascii="Garamond" w:eastAsia="Calibri" w:hAnsi="Garamond" w:cs="Times New Roman"/>
          <w:sz w:val="24"/>
          <w:szCs w:val="24"/>
          <w:lang w:val="en-GB"/>
        </w:rPr>
        <w:t xml:space="preserve"> right to judicial remedy, the data subject</w:t>
      </w:r>
      <w:r w:rsidR="00D0606F" w:rsidRPr="001E0ABD">
        <w:rPr>
          <w:rFonts w:ascii="Garamond" w:eastAsia="Calibri" w:hAnsi="Garamond" w:cs="Times New Roman"/>
          <w:sz w:val="24"/>
          <w:szCs w:val="24"/>
          <w:lang w:val="en-GB"/>
        </w:rPr>
        <w:t>s</w:t>
      </w:r>
      <w:r w:rsidRPr="001E0ABD">
        <w:rPr>
          <w:rFonts w:ascii="Garamond" w:eastAsia="Calibri" w:hAnsi="Garamond" w:cs="Times New Roman"/>
          <w:sz w:val="24"/>
          <w:szCs w:val="24"/>
          <w:lang w:val="en-GB"/>
        </w:rPr>
        <w:t xml:space="preserve"> may take legal action against the Controller if </w:t>
      </w:r>
      <w:r w:rsidR="00D0606F" w:rsidRPr="001E0ABD">
        <w:rPr>
          <w:rFonts w:ascii="Garamond" w:eastAsia="Calibri" w:hAnsi="Garamond" w:cs="Times New Roman"/>
          <w:sz w:val="24"/>
          <w:szCs w:val="24"/>
          <w:lang w:val="en-GB"/>
        </w:rPr>
        <w:t>they</w:t>
      </w:r>
      <w:r w:rsidRPr="001E0ABD">
        <w:rPr>
          <w:rFonts w:ascii="Garamond" w:eastAsia="Calibri" w:hAnsi="Garamond" w:cs="Times New Roman"/>
          <w:sz w:val="24"/>
          <w:szCs w:val="24"/>
          <w:lang w:val="en-GB"/>
        </w:rPr>
        <w:t xml:space="preserve"> consider that the </w:t>
      </w:r>
      <w:r w:rsidR="0044231B" w:rsidRPr="001E0ABD">
        <w:rPr>
          <w:rFonts w:ascii="Garamond" w:eastAsia="Calibri" w:hAnsi="Garamond" w:cs="Times New Roman"/>
          <w:sz w:val="24"/>
          <w:szCs w:val="24"/>
          <w:lang w:val="en-GB"/>
        </w:rPr>
        <w:t xml:space="preserve">Data </w:t>
      </w:r>
      <w:r w:rsidRPr="001E0ABD">
        <w:rPr>
          <w:rFonts w:ascii="Garamond" w:eastAsia="Calibri" w:hAnsi="Garamond" w:cs="Times New Roman"/>
          <w:sz w:val="24"/>
          <w:szCs w:val="24"/>
          <w:lang w:val="en-GB"/>
        </w:rPr>
        <w:t xml:space="preserve">Controller or a </w:t>
      </w:r>
      <w:r w:rsidR="0044231B" w:rsidRPr="001E0ABD">
        <w:rPr>
          <w:rFonts w:ascii="Garamond" w:eastAsia="Calibri" w:hAnsi="Garamond" w:cs="Times New Roman"/>
          <w:sz w:val="24"/>
          <w:szCs w:val="24"/>
          <w:lang w:val="en-GB"/>
        </w:rPr>
        <w:t xml:space="preserve">data </w:t>
      </w:r>
      <w:r w:rsidRPr="001E0ABD">
        <w:rPr>
          <w:rFonts w:ascii="Garamond" w:eastAsia="Calibri" w:hAnsi="Garamond" w:cs="Times New Roman"/>
          <w:sz w:val="24"/>
          <w:szCs w:val="24"/>
          <w:lang w:val="en-GB"/>
        </w:rPr>
        <w:t xml:space="preserve">processor </w:t>
      </w:r>
      <w:r w:rsidR="0044231B" w:rsidRPr="001E0ABD">
        <w:rPr>
          <w:rFonts w:ascii="Garamond" w:eastAsia="Calibri" w:hAnsi="Garamond" w:cs="Times New Roman"/>
          <w:sz w:val="24"/>
          <w:szCs w:val="24"/>
          <w:lang w:val="en-GB"/>
        </w:rPr>
        <w:t xml:space="preserve">acting on behalf of or under the instructions of the Data Controller is </w:t>
      </w:r>
      <w:r w:rsidRPr="001E0ABD">
        <w:rPr>
          <w:rFonts w:ascii="Garamond" w:eastAsia="Calibri" w:hAnsi="Garamond" w:cs="Times New Roman"/>
          <w:sz w:val="24"/>
          <w:szCs w:val="24"/>
          <w:lang w:val="en-GB"/>
        </w:rPr>
        <w:t xml:space="preserve">processing </w:t>
      </w:r>
      <w:r w:rsidR="0044231B" w:rsidRPr="001E0ABD">
        <w:rPr>
          <w:rFonts w:ascii="Garamond" w:eastAsia="Calibri" w:hAnsi="Garamond" w:cs="Times New Roman"/>
          <w:sz w:val="24"/>
          <w:szCs w:val="24"/>
          <w:lang w:val="en-GB"/>
        </w:rPr>
        <w:t>their</w:t>
      </w:r>
      <w:r w:rsidRPr="001E0ABD">
        <w:rPr>
          <w:rFonts w:ascii="Garamond" w:eastAsia="Calibri" w:hAnsi="Garamond" w:cs="Times New Roman"/>
          <w:sz w:val="24"/>
          <w:szCs w:val="24"/>
          <w:lang w:val="en-GB"/>
        </w:rPr>
        <w:t xml:space="preserve"> personal data in breach of the provisions of </w:t>
      </w:r>
      <w:r w:rsidR="0044231B" w:rsidRPr="001E0ABD">
        <w:rPr>
          <w:rFonts w:ascii="Garamond" w:eastAsia="Calibri" w:hAnsi="Garamond" w:cs="Times New Roman"/>
          <w:sz w:val="24"/>
          <w:szCs w:val="24"/>
          <w:lang w:val="en-GB"/>
        </w:rPr>
        <w:t>laws</w:t>
      </w:r>
      <w:r w:rsidRPr="001E0ABD">
        <w:rPr>
          <w:rFonts w:ascii="Garamond" w:eastAsia="Calibri" w:hAnsi="Garamond" w:cs="Times New Roman"/>
          <w:sz w:val="24"/>
          <w:szCs w:val="24"/>
          <w:lang w:val="en-GB"/>
        </w:rPr>
        <w:t xml:space="preserve"> on the processing of personal data</w:t>
      </w:r>
      <w:r w:rsidR="0044231B" w:rsidRPr="001E0ABD">
        <w:rPr>
          <w:rFonts w:ascii="Garamond" w:eastAsia="Calibri" w:hAnsi="Garamond" w:cs="Times New Roman"/>
          <w:sz w:val="24"/>
          <w:szCs w:val="24"/>
          <w:lang w:val="en-GB"/>
        </w:rPr>
        <w:t xml:space="preserve"> or of binding legal acts of the European Union</w:t>
      </w:r>
      <w:r w:rsidRPr="001E0ABD">
        <w:rPr>
          <w:rFonts w:ascii="Garamond" w:eastAsia="Calibri" w:hAnsi="Garamond" w:cs="Times New Roman"/>
          <w:sz w:val="24"/>
          <w:szCs w:val="24"/>
          <w:lang w:val="en-GB"/>
        </w:rPr>
        <w:t xml:space="preserve">. </w:t>
      </w:r>
      <w:r w:rsidR="0044231B" w:rsidRPr="001E0ABD">
        <w:rPr>
          <w:rFonts w:ascii="Garamond" w:eastAsia="Calibri" w:hAnsi="Garamond" w:cs="Times New Roman"/>
          <w:sz w:val="24"/>
          <w:szCs w:val="24"/>
          <w:lang w:val="en-GB"/>
        </w:rPr>
        <w:t xml:space="preserve">According to Article 79 (2) of the GDPR proceedings against the data controller shall be brought before the courts of the Member State where the data controller has an establishment, i.e., before the Budapest-Capital Regional Court (Hungary). The court shall deal with the case as a matter of priority. Alternatively, such proceedings may be brought before the courts of the Member State where the data subject has habitual residence. </w:t>
      </w:r>
      <w:r w:rsidRPr="001E0ABD">
        <w:rPr>
          <w:rFonts w:ascii="Garamond" w:eastAsia="Calibri" w:hAnsi="Garamond" w:cs="Times New Roman"/>
          <w:sz w:val="24"/>
          <w:szCs w:val="24"/>
          <w:lang w:val="en-GB"/>
        </w:rPr>
        <w:t xml:space="preserve">Court application: </w:t>
      </w:r>
      <w:hyperlink r:id="rId16" w:history="1">
        <w:r w:rsidR="0044231B" w:rsidRPr="001E0ABD">
          <w:rPr>
            <w:rStyle w:val="Hiperhivatkozs"/>
            <w:rFonts w:ascii="Garamond" w:eastAsia="Calibri" w:hAnsi="Garamond" w:cs="Times New Roman"/>
            <w:sz w:val="24"/>
            <w:szCs w:val="24"/>
            <w:lang w:val="en-GB"/>
          </w:rPr>
          <w:t>https://birosag.hu/birosag-kereso</w:t>
        </w:r>
      </w:hyperlink>
      <w:r w:rsidRPr="001E0ABD">
        <w:rPr>
          <w:rFonts w:ascii="Garamond" w:eastAsia="Calibri" w:hAnsi="Garamond" w:cs="Times New Roman"/>
          <w:sz w:val="24"/>
          <w:szCs w:val="24"/>
          <w:lang w:val="en-GB"/>
        </w:rPr>
        <w:t xml:space="preserve">. </w:t>
      </w:r>
    </w:p>
    <w:p w14:paraId="0BC0DFA4" w14:textId="77777777" w:rsidR="00BA0964" w:rsidRPr="001E0ABD" w:rsidRDefault="00BA0964" w:rsidP="00015382">
      <w:pPr>
        <w:spacing w:after="0" w:line="240" w:lineRule="auto"/>
        <w:jc w:val="both"/>
        <w:rPr>
          <w:rFonts w:ascii="Garamond" w:eastAsia="Calibri" w:hAnsi="Garamond" w:cs="Times New Roman"/>
          <w:sz w:val="24"/>
          <w:szCs w:val="24"/>
          <w:lang w:val="en-GB"/>
        </w:rPr>
      </w:pPr>
    </w:p>
    <w:p w14:paraId="1BC587A2" w14:textId="77777777" w:rsidR="0044231B" w:rsidRPr="001E0ABD" w:rsidRDefault="0044231B" w:rsidP="00015382">
      <w:pPr>
        <w:spacing w:after="0" w:line="240" w:lineRule="auto"/>
        <w:jc w:val="both"/>
        <w:rPr>
          <w:rFonts w:ascii="Garamond" w:eastAsia="Calibri" w:hAnsi="Garamond" w:cs="Times New Roman"/>
          <w:sz w:val="24"/>
          <w:szCs w:val="24"/>
          <w:lang w:val="en-GB"/>
        </w:rPr>
      </w:pPr>
      <w:r w:rsidRPr="001E0ABD">
        <w:rPr>
          <w:rFonts w:ascii="Garamond" w:eastAsia="Calibri" w:hAnsi="Garamond" w:cs="Times New Roman"/>
          <w:sz w:val="24"/>
          <w:szCs w:val="24"/>
          <w:lang w:val="en-GB"/>
        </w:rPr>
        <w:t xml:space="preserve">Without prejudice to judicial remedy, according to Article 77 (1) of the GDPR every data subject shall have the right to lodge a complaint with the supervisory authority, in particular in the Member State of data subject’s habitual residence, place of work or place of the alleged infringement (i.e. in Hungary), alleging that the processing of personal data by the Data Controller has resulted in a violation of rights or an imminent threat thereof, or that the Data Controller is restricting the exercise of rights related to the processing of personal data or is refusing to exercise such rights. </w:t>
      </w:r>
    </w:p>
    <w:p w14:paraId="03F123C1" w14:textId="77777777" w:rsidR="0044231B" w:rsidRPr="001E0ABD" w:rsidRDefault="0044231B" w:rsidP="00015382">
      <w:pPr>
        <w:spacing w:after="0" w:line="240" w:lineRule="auto"/>
        <w:jc w:val="both"/>
        <w:rPr>
          <w:rFonts w:ascii="Garamond" w:eastAsia="Calibri" w:hAnsi="Garamond" w:cs="Times New Roman"/>
          <w:sz w:val="24"/>
          <w:szCs w:val="24"/>
          <w:lang w:val="en-GB"/>
        </w:rPr>
      </w:pPr>
    </w:p>
    <w:p w14:paraId="2C0ECDF3" w14:textId="51AA575D" w:rsidR="0044231B" w:rsidRPr="001E0ABD" w:rsidRDefault="0044231B" w:rsidP="00015382">
      <w:pPr>
        <w:spacing w:after="0" w:line="240" w:lineRule="auto"/>
        <w:jc w:val="both"/>
        <w:rPr>
          <w:rFonts w:ascii="Garamond" w:eastAsia="Calibri" w:hAnsi="Garamond" w:cs="Times New Roman"/>
          <w:sz w:val="24"/>
          <w:szCs w:val="24"/>
          <w:lang w:val="en-GB"/>
        </w:rPr>
      </w:pPr>
      <w:r w:rsidRPr="001E0ABD">
        <w:rPr>
          <w:rFonts w:ascii="Garamond" w:eastAsia="Calibri" w:hAnsi="Garamond" w:cs="Times New Roman"/>
          <w:sz w:val="24"/>
          <w:szCs w:val="24"/>
          <w:lang w:val="en-GB"/>
        </w:rPr>
        <w:t>The claim can be filed at the Hungarian supervisory authority at one of the below addresses:</w:t>
      </w:r>
    </w:p>
    <w:p w14:paraId="00EAE49D" w14:textId="77777777" w:rsidR="00BA0964" w:rsidRPr="001E0ABD" w:rsidRDefault="00BA0964" w:rsidP="00015382">
      <w:pPr>
        <w:spacing w:after="0" w:line="240" w:lineRule="auto"/>
        <w:jc w:val="both"/>
        <w:rPr>
          <w:rFonts w:ascii="Garamond" w:eastAsia="Calibri" w:hAnsi="Garamond" w:cs="Times New Roman"/>
          <w:sz w:val="24"/>
          <w:szCs w:val="24"/>
          <w:lang w:val="en-GB"/>
        </w:rPr>
      </w:pPr>
    </w:p>
    <w:p w14:paraId="4E5116FA" w14:textId="77777777" w:rsidR="00BA0964" w:rsidRPr="001E0ABD" w:rsidRDefault="00BA0964" w:rsidP="00015382">
      <w:pPr>
        <w:spacing w:after="0" w:line="240" w:lineRule="auto"/>
        <w:jc w:val="both"/>
        <w:rPr>
          <w:rFonts w:ascii="Garamond" w:eastAsia="Calibri" w:hAnsi="Garamond" w:cs="Times New Roman"/>
          <w:sz w:val="24"/>
          <w:szCs w:val="24"/>
          <w:lang w:val="en-GB"/>
        </w:rPr>
      </w:pPr>
      <w:r w:rsidRPr="001E0ABD">
        <w:rPr>
          <w:rFonts w:ascii="Garamond" w:eastAsia="Calibri" w:hAnsi="Garamond" w:cs="Times New Roman"/>
          <w:sz w:val="24"/>
          <w:szCs w:val="24"/>
          <w:lang w:val="en-GB"/>
        </w:rPr>
        <w:t xml:space="preserve">National Authority for Data Protection and Freedom of Information (NAIH) </w:t>
      </w:r>
    </w:p>
    <w:p w14:paraId="17EB6626" w14:textId="0EE67304" w:rsidR="00BA0964" w:rsidRPr="001E0ABD" w:rsidRDefault="00BA0964" w:rsidP="00015382">
      <w:pPr>
        <w:spacing w:after="0" w:line="240" w:lineRule="auto"/>
        <w:jc w:val="both"/>
        <w:rPr>
          <w:rFonts w:ascii="Garamond" w:eastAsia="Calibri" w:hAnsi="Garamond" w:cs="Times New Roman"/>
          <w:sz w:val="24"/>
          <w:szCs w:val="24"/>
          <w:lang w:val="en-GB"/>
        </w:rPr>
      </w:pPr>
      <w:r w:rsidRPr="001E0ABD">
        <w:rPr>
          <w:rFonts w:ascii="Garamond" w:eastAsia="Calibri" w:hAnsi="Garamond" w:cs="Times New Roman"/>
          <w:sz w:val="24"/>
          <w:szCs w:val="24"/>
          <w:lang w:val="en-GB"/>
        </w:rPr>
        <w:t xml:space="preserve">Mailing address: Po.box.: 9, </w:t>
      </w:r>
      <w:r w:rsidR="0044231B" w:rsidRPr="001E0ABD">
        <w:rPr>
          <w:rFonts w:ascii="Garamond" w:eastAsia="Calibri" w:hAnsi="Garamond" w:cs="Times New Roman"/>
          <w:sz w:val="24"/>
          <w:szCs w:val="24"/>
          <w:lang w:val="en-GB"/>
        </w:rPr>
        <w:t>1363 Budapest</w:t>
      </w:r>
      <w:r w:rsidRPr="001E0ABD">
        <w:rPr>
          <w:rFonts w:ascii="Garamond" w:eastAsia="Calibri" w:hAnsi="Garamond" w:cs="Times New Roman"/>
          <w:sz w:val="24"/>
          <w:szCs w:val="24"/>
          <w:lang w:val="en-GB"/>
        </w:rPr>
        <w:t xml:space="preserve">  </w:t>
      </w:r>
    </w:p>
    <w:p w14:paraId="3CBA8B8F" w14:textId="39D706F8" w:rsidR="00BA0964" w:rsidRPr="001E0ABD" w:rsidRDefault="00BA0964" w:rsidP="00015382">
      <w:pPr>
        <w:spacing w:after="0" w:line="240" w:lineRule="auto"/>
        <w:jc w:val="both"/>
        <w:rPr>
          <w:rFonts w:ascii="Garamond" w:eastAsia="Calibri" w:hAnsi="Garamond" w:cs="Times New Roman"/>
          <w:sz w:val="24"/>
          <w:szCs w:val="24"/>
          <w:lang w:val="en-GB"/>
        </w:rPr>
      </w:pPr>
      <w:r w:rsidRPr="001E0ABD">
        <w:rPr>
          <w:rFonts w:ascii="Garamond" w:eastAsia="Calibri" w:hAnsi="Garamond" w:cs="Times New Roman"/>
          <w:sz w:val="24"/>
          <w:szCs w:val="24"/>
          <w:lang w:val="en-GB"/>
        </w:rPr>
        <w:t xml:space="preserve">Address: </w:t>
      </w:r>
      <w:r w:rsidR="0044231B" w:rsidRPr="001E0ABD">
        <w:rPr>
          <w:rFonts w:ascii="Garamond" w:eastAsia="Calibri" w:hAnsi="Garamond" w:cs="Times New Roman"/>
          <w:sz w:val="24"/>
          <w:szCs w:val="24"/>
          <w:lang w:val="en-GB"/>
        </w:rPr>
        <w:t>1055 Budapest, Falk Miksa utca 9-11.</w:t>
      </w:r>
    </w:p>
    <w:p w14:paraId="5B88B8ED" w14:textId="18ECA063" w:rsidR="00BA0964" w:rsidRPr="001E0ABD" w:rsidRDefault="00BA0964" w:rsidP="00015382">
      <w:pPr>
        <w:spacing w:after="0" w:line="240" w:lineRule="auto"/>
        <w:jc w:val="both"/>
        <w:rPr>
          <w:rFonts w:ascii="Garamond" w:eastAsia="Calibri" w:hAnsi="Garamond" w:cs="Times New Roman"/>
          <w:sz w:val="24"/>
          <w:szCs w:val="24"/>
          <w:lang w:val="en-GB"/>
        </w:rPr>
      </w:pPr>
      <w:r w:rsidRPr="001E0ABD">
        <w:rPr>
          <w:rFonts w:ascii="Garamond" w:eastAsia="Calibri" w:hAnsi="Garamond" w:cs="Times New Roman"/>
          <w:sz w:val="24"/>
          <w:szCs w:val="24"/>
          <w:lang w:val="en-GB"/>
        </w:rPr>
        <w:t xml:space="preserve">E-mail: </w:t>
      </w:r>
      <w:hyperlink r:id="rId17" w:history="1">
        <w:r w:rsidR="0044231B" w:rsidRPr="001E0ABD">
          <w:rPr>
            <w:rStyle w:val="Hiperhivatkozs"/>
            <w:rFonts w:ascii="Garamond" w:eastAsia="Calibri" w:hAnsi="Garamond" w:cs="Times New Roman"/>
            <w:sz w:val="24"/>
            <w:szCs w:val="24"/>
            <w:lang w:val="en-GB"/>
          </w:rPr>
          <w:t>ugyfelszolgalat@naih.hu</w:t>
        </w:r>
      </w:hyperlink>
      <w:r w:rsidR="0044231B" w:rsidRPr="001E0ABD">
        <w:rPr>
          <w:rFonts w:ascii="Garamond" w:eastAsia="Calibri" w:hAnsi="Garamond" w:cs="Times New Roman"/>
          <w:sz w:val="24"/>
          <w:szCs w:val="24"/>
          <w:lang w:val="en-GB"/>
        </w:rPr>
        <w:t xml:space="preserve"> </w:t>
      </w:r>
    </w:p>
    <w:p w14:paraId="272B3CFB" w14:textId="77777777" w:rsidR="00BA0964" w:rsidRPr="001E0ABD" w:rsidRDefault="00BA0964" w:rsidP="00015382">
      <w:pPr>
        <w:spacing w:after="0" w:line="240" w:lineRule="auto"/>
        <w:jc w:val="both"/>
        <w:rPr>
          <w:rFonts w:ascii="Garamond" w:eastAsia="Times New Roman" w:hAnsi="Garamond" w:cs="Times New Roman"/>
          <w:sz w:val="24"/>
          <w:szCs w:val="24"/>
          <w:lang w:val="en-GB"/>
        </w:rPr>
      </w:pPr>
      <w:r w:rsidRPr="001E0ABD">
        <w:rPr>
          <w:rFonts w:ascii="Garamond" w:eastAsia="Calibri" w:hAnsi="Garamond" w:cs="Times New Roman"/>
          <w:sz w:val="24"/>
          <w:szCs w:val="24"/>
          <w:lang w:val="en-GB"/>
        </w:rPr>
        <w:t xml:space="preserve">URL: </w:t>
      </w:r>
      <w:hyperlink r:id="rId18" w:history="1">
        <w:r w:rsidRPr="001E0ABD">
          <w:rPr>
            <w:rFonts w:ascii="Garamond" w:eastAsia="Calibri" w:hAnsi="Garamond" w:cs="Times New Roman"/>
            <w:color w:val="0000FF" w:themeColor="hyperlink"/>
            <w:sz w:val="24"/>
            <w:szCs w:val="24"/>
            <w:u w:val="single"/>
            <w:lang w:val="en-GB"/>
          </w:rPr>
          <w:t>http://naih.hu</w:t>
        </w:r>
      </w:hyperlink>
    </w:p>
    <w:p w14:paraId="40CF3DB4" w14:textId="77777777" w:rsidR="00BA0964" w:rsidRPr="001E0ABD" w:rsidRDefault="00BA0964" w:rsidP="00015382">
      <w:pPr>
        <w:spacing w:after="0" w:line="240" w:lineRule="auto"/>
        <w:jc w:val="both"/>
        <w:rPr>
          <w:rFonts w:ascii="Garamond" w:eastAsia="Calibri" w:hAnsi="Garamond" w:cs="Times New Roman"/>
          <w:sz w:val="24"/>
          <w:szCs w:val="24"/>
          <w:lang w:val="en-GB"/>
        </w:rPr>
      </w:pPr>
    </w:p>
    <w:p w14:paraId="46FE3C59" w14:textId="032F69EE" w:rsidR="00BA0964" w:rsidRPr="001E0ABD" w:rsidRDefault="00257962" w:rsidP="00015382">
      <w:pPr>
        <w:spacing w:after="0" w:line="240" w:lineRule="auto"/>
        <w:jc w:val="both"/>
        <w:rPr>
          <w:rFonts w:ascii="Garamond" w:eastAsia="Times New Roman" w:hAnsi="Garamond" w:cs="Times New Roman"/>
          <w:sz w:val="24"/>
          <w:szCs w:val="24"/>
          <w:lang w:val="en-GB"/>
        </w:rPr>
      </w:pPr>
      <w:r>
        <w:rPr>
          <w:rFonts w:ascii="Garamond" w:eastAsia="Times New Roman" w:hAnsi="Garamond" w:cs="Times New Roman"/>
          <w:sz w:val="24"/>
          <w:szCs w:val="24"/>
          <w:lang w:val="en-GB"/>
        </w:rPr>
        <w:t xml:space="preserve">Budapest, </w:t>
      </w:r>
      <w:r w:rsidR="006466EC">
        <w:rPr>
          <w:rFonts w:ascii="Garamond" w:eastAsia="Times New Roman" w:hAnsi="Garamond" w:cs="Times New Roman"/>
          <w:sz w:val="24"/>
          <w:szCs w:val="24"/>
          <w:lang w:val="en-GB"/>
        </w:rPr>
        <w:t>6</w:t>
      </w:r>
      <w:r>
        <w:rPr>
          <w:rFonts w:ascii="Garamond" w:eastAsia="Times New Roman" w:hAnsi="Garamond" w:cs="Times New Roman"/>
          <w:sz w:val="24"/>
          <w:szCs w:val="24"/>
          <w:lang w:val="en-GB"/>
        </w:rPr>
        <w:t xml:space="preserve"> A</w:t>
      </w:r>
      <w:r w:rsidR="006466EC">
        <w:rPr>
          <w:rFonts w:ascii="Garamond" w:eastAsia="Times New Roman" w:hAnsi="Garamond" w:cs="Times New Roman"/>
          <w:sz w:val="24"/>
          <w:szCs w:val="24"/>
          <w:lang w:val="en-GB"/>
        </w:rPr>
        <w:t>ugust</w:t>
      </w:r>
      <w:r>
        <w:rPr>
          <w:rFonts w:ascii="Garamond" w:eastAsia="Times New Roman" w:hAnsi="Garamond" w:cs="Times New Roman"/>
          <w:sz w:val="24"/>
          <w:szCs w:val="24"/>
          <w:lang w:val="en-GB"/>
        </w:rPr>
        <w:t xml:space="preserve"> 202</w:t>
      </w:r>
      <w:r w:rsidR="006466EC">
        <w:rPr>
          <w:rFonts w:ascii="Garamond" w:eastAsia="Times New Roman" w:hAnsi="Garamond" w:cs="Times New Roman"/>
          <w:sz w:val="24"/>
          <w:szCs w:val="24"/>
          <w:lang w:val="en-GB"/>
        </w:rPr>
        <w:t>5</w:t>
      </w:r>
    </w:p>
    <w:p w14:paraId="0AA5B567" w14:textId="77777777" w:rsidR="00BA0964" w:rsidRPr="001E0ABD" w:rsidRDefault="00BA0964" w:rsidP="00015382">
      <w:pPr>
        <w:spacing w:after="0" w:line="240" w:lineRule="auto"/>
        <w:jc w:val="both"/>
        <w:rPr>
          <w:rFonts w:ascii="Garamond" w:eastAsia="Times New Roman" w:hAnsi="Garamond" w:cs="Times New Roman"/>
          <w:sz w:val="24"/>
          <w:szCs w:val="24"/>
          <w:lang w:val="en-GB"/>
        </w:rPr>
      </w:pPr>
    </w:p>
    <w:p w14:paraId="11F0C223" w14:textId="7D8674E6" w:rsidR="00E47FA8" w:rsidRPr="001E0ABD" w:rsidRDefault="00E47FA8" w:rsidP="00015382">
      <w:pPr>
        <w:spacing w:after="0" w:line="240" w:lineRule="auto"/>
        <w:jc w:val="both"/>
        <w:rPr>
          <w:rFonts w:ascii="Garamond" w:hAnsi="Garamond"/>
          <w:sz w:val="24"/>
          <w:szCs w:val="24"/>
          <w:lang w:val="en-GB"/>
        </w:rPr>
      </w:pPr>
    </w:p>
    <w:sectPr w:rsidR="00E47FA8" w:rsidRPr="001E0ABD" w:rsidSect="00AC5F5A">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4CAB3" w14:textId="77777777" w:rsidR="00B13095" w:rsidRDefault="00B13095" w:rsidP="003125DA">
      <w:pPr>
        <w:spacing w:after="0" w:line="240" w:lineRule="auto"/>
      </w:pPr>
      <w:r>
        <w:separator/>
      </w:r>
    </w:p>
  </w:endnote>
  <w:endnote w:type="continuationSeparator" w:id="0">
    <w:p w14:paraId="00A5F43B" w14:textId="77777777" w:rsidR="00B13095" w:rsidRDefault="00B13095" w:rsidP="00312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622739"/>
      <w:docPartObj>
        <w:docPartGallery w:val="Page Numbers (Bottom of Page)"/>
        <w:docPartUnique/>
      </w:docPartObj>
    </w:sdtPr>
    <w:sdtEndPr/>
    <w:sdtContent>
      <w:p w14:paraId="507ECB7D" w14:textId="5BE52806" w:rsidR="003200E0" w:rsidRDefault="00A600E6">
        <w:pPr>
          <w:pStyle w:val="llb"/>
          <w:jc w:val="right"/>
        </w:pPr>
        <w:r>
          <w:rPr>
            <w:noProof/>
          </w:rPr>
          <w:fldChar w:fldCharType="begin"/>
        </w:r>
        <w:r w:rsidR="00FD2C0A">
          <w:rPr>
            <w:noProof/>
          </w:rPr>
          <w:instrText>PAGE   \* MERGEFORMAT</w:instrText>
        </w:r>
        <w:r>
          <w:rPr>
            <w:noProof/>
          </w:rPr>
          <w:fldChar w:fldCharType="separate"/>
        </w:r>
        <w:r w:rsidR="00ED4B55">
          <w:rPr>
            <w:noProof/>
          </w:rPr>
          <w:t>2</w:t>
        </w:r>
        <w:r>
          <w:rPr>
            <w:noProof/>
          </w:rPr>
          <w:fldChar w:fldCharType="end"/>
        </w:r>
      </w:p>
    </w:sdtContent>
  </w:sdt>
  <w:p w14:paraId="2B516795" w14:textId="77777777" w:rsidR="003200E0" w:rsidRDefault="003200E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66529" w14:textId="77777777" w:rsidR="00B13095" w:rsidRDefault="00B13095" w:rsidP="003125DA">
      <w:pPr>
        <w:spacing w:after="0" w:line="240" w:lineRule="auto"/>
      </w:pPr>
      <w:r>
        <w:separator/>
      </w:r>
    </w:p>
  </w:footnote>
  <w:footnote w:type="continuationSeparator" w:id="0">
    <w:p w14:paraId="18DD37F0" w14:textId="77777777" w:rsidR="00B13095" w:rsidRDefault="00B13095" w:rsidP="003125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04305"/>
    <w:multiLevelType w:val="hybridMultilevel"/>
    <w:tmpl w:val="BEF6822A"/>
    <w:lvl w:ilvl="0" w:tplc="D188EC08">
      <w:start w:val="1"/>
      <w:numFmt w:val="bullet"/>
      <w:lvlText w:val="-"/>
      <w:lvlJc w:val="left"/>
      <w:pPr>
        <w:ind w:left="720" w:hanging="360"/>
      </w:pPr>
      <w:rPr>
        <w:rFonts w:ascii="Garamond" w:hAnsi="Garamond"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5F75141"/>
    <w:multiLevelType w:val="hybridMultilevel"/>
    <w:tmpl w:val="FCC6F8C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9591B22"/>
    <w:multiLevelType w:val="hybridMultilevel"/>
    <w:tmpl w:val="34CE22D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AB84B4A"/>
    <w:multiLevelType w:val="hybridMultilevel"/>
    <w:tmpl w:val="1E1A2BCE"/>
    <w:lvl w:ilvl="0" w:tplc="0409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EE74B73"/>
    <w:multiLevelType w:val="hybridMultilevel"/>
    <w:tmpl w:val="8348EC6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85E47A3"/>
    <w:multiLevelType w:val="hybridMultilevel"/>
    <w:tmpl w:val="01F8FB66"/>
    <w:lvl w:ilvl="0" w:tplc="D6EE1794">
      <w:start w:val="1"/>
      <w:numFmt w:val="lowerLetter"/>
      <w:lvlText w:val="%1)"/>
      <w:lvlJc w:val="left"/>
      <w:pPr>
        <w:ind w:left="975" w:hanging="61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AFF4194"/>
    <w:multiLevelType w:val="hybridMultilevel"/>
    <w:tmpl w:val="35A44CA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0236645"/>
    <w:multiLevelType w:val="multilevel"/>
    <w:tmpl w:val="7E144EBE"/>
    <w:lvl w:ilvl="0">
      <w:numFmt w:val="bullet"/>
      <w:lvlText w:val="-"/>
      <w:lvlJc w:val="left"/>
      <w:pPr>
        <w:tabs>
          <w:tab w:val="num" w:pos="720"/>
        </w:tabs>
        <w:ind w:left="720" w:hanging="360"/>
      </w:pPr>
      <w:rPr>
        <w:rFonts w:ascii="Calibri Light" w:eastAsia="Calibri" w:hAnsi="Calibri Light" w:cs="Calibri Light"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810569"/>
    <w:multiLevelType w:val="hybridMultilevel"/>
    <w:tmpl w:val="DB2A945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6D12D64"/>
    <w:multiLevelType w:val="hybridMultilevel"/>
    <w:tmpl w:val="263E9EBC"/>
    <w:lvl w:ilvl="0" w:tplc="6F8A62D6">
      <w:start w:val="4"/>
      <w:numFmt w:val="bullet"/>
      <w:lvlText w:val="-"/>
      <w:lvlJc w:val="left"/>
      <w:pPr>
        <w:ind w:left="720" w:hanging="360"/>
      </w:pPr>
      <w:rPr>
        <w:rFonts w:ascii="Garamond" w:eastAsiaTheme="minorEastAsia" w:hAnsi="Garamond"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0" w15:restartNumberingAfterBreak="0">
    <w:nsid w:val="36E409A4"/>
    <w:multiLevelType w:val="hybridMultilevel"/>
    <w:tmpl w:val="36AE18DA"/>
    <w:lvl w:ilvl="0" w:tplc="E0C0E656">
      <w:numFmt w:val="bullet"/>
      <w:lvlText w:val="-"/>
      <w:lvlJc w:val="left"/>
      <w:pPr>
        <w:ind w:left="720" w:hanging="360"/>
      </w:pPr>
      <w:rPr>
        <w:rFonts w:ascii="Garamond" w:eastAsiaTheme="minorHAnsi" w:hAnsi="Garamond"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395D6F78"/>
    <w:multiLevelType w:val="multilevel"/>
    <w:tmpl w:val="4130460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3D634AB6"/>
    <w:multiLevelType w:val="hybridMultilevel"/>
    <w:tmpl w:val="AB3A490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8D3F85"/>
    <w:multiLevelType w:val="hybridMultilevel"/>
    <w:tmpl w:val="124E9E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7635A61"/>
    <w:multiLevelType w:val="hybridMultilevel"/>
    <w:tmpl w:val="09486152"/>
    <w:lvl w:ilvl="0" w:tplc="D188EC08">
      <w:start w:val="1"/>
      <w:numFmt w:val="bullet"/>
      <w:lvlText w:val="-"/>
      <w:lvlJc w:val="left"/>
      <w:pPr>
        <w:ind w:left="720" w:hanging="360"/>
      </w:pPr>
      <w:rPr>
        <w:rFonts w:ascii="Garamond" w:hAnsi="Garamond"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5" w15:restartNumberingAfterBreak="0">
    <w:nsid w:val="58AF7D0B"/>
    <w:multiLevelType w:val="multilevel"/>
    <w:tmpl w:val="C2167388"/>
    <w:lvl w:ilvl="0">
      <w:numFmt w:val="bullet"/>
      <w:lvlText w:val="-"/>
      <w:lvlJc w:val="left"/>
      <w:pPr>
        <w:tabs>
          <w:tab w:val="num" w:pos="720"/>
        </w:tabs>
        <w:ind w:left="720" w:hanging="360"/>
      </w:pPr>
      <w:rPr>
        <w:rFonts w:ascii="Calibri Light" w:eastAsia="Calibri" w:hAnsi="Calibri Light" w:cs="Calibri Ligh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AC6E53"/>
    <w:multiLevelType w:val="hybridMultilevel"/>
    <w:tmpl w:val="7B4EF60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7" w15:restartNumberingAfterBreak="0">
    <w:nsid w:val="60014410"/>
    <w:multiLevelType w:val="hybridMultilevel"/>
    <w:tmpl w:val="95DC9EE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0556977"/>
    <w:multiLevelType w:val="hybridMultilevel"/>
    <w:tmpl w:val="AB3A490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13E4424"/>
    <w:multiLevelType w:val="hybridMultilevel"/>
    <w:tmpl w:val="943E7FB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1DE3A3E"/>
    <w:multiLevelType w:val="hybridMultilevel"/>
    <w:tmpl w:val="460829E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578776D"/>
    <w:multiLevelType w:val="hybridMultilevel"/>
    <w:tmpl w:val="CA90977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2" w15:restartNumberingAfterBreak="0">
    <w:nsid w:val="684E3F54"/>
    <w:multiLevelType w:val="hybridMultilevel"/>
    <w:tmpl w:val="9B98B1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8E5620E"/>
    <w:multiLevelType w:val="hybridMultilevel"/>
    <w:tmpl w:val="19E48E0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8FD0B99"/>
    <w:multiLevelType w:val="hybridMultilevel"/>
    <w:tmpl w:val="4BEAE8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6BDD44F2"/>
    <w:multiLevelType w:val="hybridMultilevel"/>
    <w:tmpl w:val="62AA7A3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76D1098D"/>
    <w:multiLevelType w:val="hybridMultilevel"/>
    <w:tmpl w:val="08AADB8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7C9D5795"/>
    <w:multiLevelType w:val="hybridMultilevel"/>
    <w:tmpl w:val="513823DE"/>
    <w:lvl w:ilvl="0" w:tplc="E0C0E656">
      <w:numFmt w:val="bullet"/>
      <w:lvlText w:val="-"/>
      <w:lvlJc w:val="left"/>
      <w:pPr>
        <w:ind w:left="720" w:hanging="360"/>
      </w:pPr>
      <w:rPr>
        <w:rFonts w:ascii="Garamond" w:eastAsiaTheme="minorHAnsi" w:hAnsi="Garamond"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406198191">
    <w:abstractNumId w:val="10"/>
  </w:num>
  <w:num w:numId="2" w16cid:durableId="9379098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48250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48889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60466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19862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5008949">
    <w:abstractNumId w:val="9"/>
  </w:num>
  <w:num w:numId="8" w16cid:durableId="15186143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08388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9770178">
    <w:abstractNumId w:val="19"/>
  </w:num>
  <w:num w:numId="11" w16cid:durableId="867598164">
    <w:abstractNumId w:val="20"/>
  </w:num>
  <w:num w:numId="12" w16cid:durableId="38555721">
    <w:abstractNumId w:val="25"/>
  </w:num>
  <w:num w:numId="13" w16cid:durableId="791747280">
    <w:abstractNumId w:val="17"/>
  </w:num>
  <w:num w:numId="14" w16cid:durableId="1154171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84309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46024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6385846">
    <w:abstractNumId w:val="24"/>
  </w:num>
  <w:num w:numId="18" w16cid:durableId="1610238504">
    <w:abstractNumId w:val="21"/>
  </w:num>
  <w:num w:numId="19" w16cid:durableId="239925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41829397">
    <w:abstractNumId w:val="1"/>
  </w:num>
  <w:num w:numId="21" w16cid:durableId="1664552729">
    <w:abstractNumId w:val="13"/>
  </w:num>
  <w:num w:numId="22" w16cid:durableId="1784688529">
    <w:abstractNumId w:val="14"/>
  </w:num>
  <w:num w:numId="23" w16cid:durableId="19122353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6239733">
    <w:abstractNumId w:val="22"/>
  </w:num>
  <w:num w:numId="25" w16cid:durableId="2040082978">
    <w:abstractNumId w:val="27"/>
  </w:num>
  <w:num w:numId="26" w16cid:durableId="1571115567">
    <w:abstractNumId w:val="2"/>
  </w:num>
  <w:num w:numId="27" w16cid:durableId="2140487276">
    <w:abstractNumId w:val="26"/>
  </w:num>
  <w:num w:numId="28" w16cid:durableId="1585533826">
    <w:abstractNumId w:val="18"/>
  </w:num>
  <w:num w:numId="29" w16cid:durableId="1832989522">
    <w:abstractNumId w:val="12"/>
  </w:num>
  <w:num w:numId="30" w16cid:durableId="86849483">
    <w:abstractNumId w:val="7"/>
  </w:num>
  <w:num w:numId="31" w16cid:durableId="810513814">
    <w:abstractNumId w:val="8"/>
  </w:num>
  <w:num w:numId="32" w16cid:durableId="768045140">
    <w:abstractNumId w:val="15"/>
  </w:num>
  <w:num w:numId="33" w16cid:durableId="364864875">
    <w:abstractNumId w:val="0"/>
  </w:num>
  <w:num w:numId="34" w16cid:durableId="148354308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EFF"/>
    <w:rsid w:val="00000F71"/>
    <w:rsid w:val="00002002"/>
    <w:rsid w:val="0000508C"/>
    <w:rsid w:val="00007FAD"/>
    <w:rsid w:val="0001163E"/>
    <w:rsid w:val="00011919"/>
    <w:rsid w:val="00015382"/>
    <w:rsid w:val="0001592B"/>
    <w:rsid w:val="00015D08"/>
    <w:rsid w:val="0001638D"/>
    <w:rsid w:val="000171F3"/>
    <w:rsid w:val="00021E5E"/>
    <w:rsid w:val="00022A9C"/>
    <w:rsid w:val="00023EF3"/>
    <w:rsid w:val="00026207"/>
    <w:rsid w:val="00027D66"/>
    <w:rsid w:val="000304E6"/>
    <w:rsid w:val="00030905"/>
    <w:rsid w:val="00036B7A"/>
    <w:rsid w:val="00040D67"/>
    <w:rsid w:val="00043F74"/>
    <w:rsid w:val="0004507E"/>
    <w:rsid w:val="00047A8B"/>
    <w:rsid w:val="00051343"/>
    <w:rsid w:val="00054553"/>
    <w:rsid w:val="00060C42"/>
    <w:rsid w:val="00062A27"/>
    <w:rsid w:val="00066017"/>
    <w:rsid w:val="00067F3D"/>
    <w:rsid w:val="00070FBF"/>
    <w:rsid w:val="0007192B"/>
    <w:rsid w:val="00072E83"/>
    <w:rsid w:val="00074AE8"/>
    <w:rsid w:val="00074B1D"/>
    <w:rsid w:val="00075471"/>
    <w:rsid w:val="00075C86"/>
    <w:rsid w:val="00077016"/>
    <w:rsid w:val="00080639"/>
    <w:rsid w:val="0008185C"/>
    <w:rsid w:val="00083BE5"/>
    <w:rsid w:val="00083D28"/>
    <w:rsid w:val="00084124"/>
    <w:rsid w:val="00085EB1"/>
    <w:rsid w:val="00085FD9"/>
    <w:rsid w:val="00087895"/>
    <w:rsid w:val="000942EC"/>
    <w:rsid w:val="0009439D"/>
    <w:rsid w:val="00095BE3"/>
    <w:rsid w:val="000A086D"/>
    <w:rsid w:val="000A1572"/>
    <w:rsid w:val="000A41EF"/>
    <w:rsid w:val="000A5138"/>
    <w:rsid w:val="000A5B76"/>
    <w:rsid w:val="000A5C7F"/>
    <w:rsid w:val="000A7D64"/>
    <w:rsid w:val="000B0B49"/>
    <w:rsid w:val="000B13A3"/>
    <w:rsid w:val="000B29A3"/>
    <w:rsid w:val="000B2BCA"/>
    <w:rsid w:val="000B2F62"/>
    <w:rsid w:val="000B3E7F"/>
    <w:rsid w:val="000B682D"/>
    <w:rsid w:val="000B718C"/>
    <w:rsid w:val="000B74C4"/>
    <w:rsid w:val="000C302C"/>
    <w:rsid w:val="000C34DF"/>
    <w:rsid w:val="000C3A9A"/>
    <w:rsid w:val="000D08DA"/>
    <w:rsid w:val="000D2BF4"/>
    <w:rsid w:val="000D521E"/>
    <w:rsid w:val="000D5642"/>
    <w:rsid w:val="000E1D94"/>
    <w:rsid w:val="000E4878"/>
    <w:rsid w:val="000E7C13"/>
    <w:rsid w:val="000F3248"/>
    <w:rsid w:val="000F3F5E"/>
    <w:rsid w:val="000F5606"/>
    <w:rsid w:val="000F63F7"/>
    <w:rsid w:val="000F668C"/>
    <w:rsid w:val="000F7693"/>
    <w:rsid w:val="000F76F3"/>
    <w:rsid w:val="001075C6"/>
    <w:rsid w:val="001105AA"/>
    <w:rsid w:val="001131D1"/>
    <w:rsid w:val="00114424"/>
    <w:rsid w:val="00114E89"/>
    <w:rsid w:val="001171F2"/>
    <w:rsid w:val="0012567C"/>
    <w:rsid w:val="00131250"/>
    <w:rsid w:val="00134C53"/>
    <w:rsid w:val="00135A8D"/>
    <w:rsid w:val="00137C20"/>
    <w:rsid w:val="001421E7"/>
    <w:rsid w:val="00150798"/>
    <w:rsid w:val="00152F72"/>
    <w:rsid w:val="00157DE5"/>
    <w:rsid w:val="001613FA"/>
    <w:rsid w:val="00165D41"/>
    <w:rsid w:val="001660E7"/>
    <w:rsid w:val="00170190"/>
    <w:rsid w:val="00173401"/>
    <w:rsid w:val="00173EDD"/>
    <w:rsid w:val="00174390"/>
    <w:rsid w:val="00174911"/>
    <w:rsid w:val="00175702"/>
    <w:rsid w:val="0017668C"/>
    <w:rsid w:val="00180691"/>
    <w:rsid w:val="001835F8"/>
    <w:rsid w:val="001841C1"/>
    <w:rsid w:val="0018481E"/>
    <w:rsid w:val="00184B4C"/>
    <w:rsid w:val="0018793F"/>
    <w:rsid w:val="001904CC"/>
    <w:rsid w:val="0019457F"/>
    <w:rsid w:val="00194749"/>
    <w:rsid w:val="00195354"/>
    <w:rsid w:val="00196125"/>
    <w:rsid w:val="001966CE"/>
    <w:rsid w:val="001968C8"/>
    <w:rsid w:val="00197AAC"/>
    <w:rsid w:val="001A16D9"/>
    <w:rsid w:val="001A1BCB"/>
    <w:rsid w:val="001A2869"/>
    <w:rsid w:val="001A3791"/>
    <w:rsid w:val="001A3F51"/>
    <w:rsid w:val="001A68A9"/>
    <w:rsid w:val="001A6B89"/>
    <w:rsid w:val="001B162B"/>
    <w:rsid w:val="001B2CF8"/>
    <w:rsid w:val="001B4FCB"/>
    <w:rsid w:val="001B5BD8"/>
    <w:rsid w:val="001B6774"/>
    <w:rsid w:val="001B7214"/>
    <w:rsid w:val="001C00E3"/>
    <w:rsid w:val="001C1954"/>
    <w:rsid w:val="001C1AD9"/>
    <w:rsid w:val="001C36EA"/>
    <w:rsid w:val="001C3CE2"/>
    <w:rsid w:val="001C4478"/>
    <w:rsid w:val="001C4607"/>
    <w:rsid w:val="001D060C"/>
    <w:rsid w:val="001D1261"/>
    <w:rsid w:val="001D3361"/>
    <w:rsid w:val="001D3DFA"/>
    <w:rsid w:val="001D61E0"/>
    <w:rsid w:val="001D694E"/>
    <w:rsid w:val="001E0ABD"/>
    <w:rsid w:val="001E1930"/>
    <w:rsid w:val="001E41AC"/>
    <w:rsid w:val="001F2E84"/>
    <w:rsid w:val="001F37A3"/>
    <w:rsid w:val="001F4C23"/>
    <w:rsid w:val="001F693E"/>
    <w:rsid w:val="002006D2"/>
    <w:rsid w:val="00202C9D"/>
    <w:rsid w:val="00203590"/>
    <w:rsid w:val="00203BA9"/>
    <w:rsid w:val="00203F6B"/>
    <w:rsid w:val="002063CF"/>
    <w:rsid w:val="002070DA"/>
    <w:rsid w:val="00210BB0"/>
    <w:rsid w:val="00213F4F"/>
    <w:rsid w:val="0021519E"/>
    <w:rsid w:val="00216AB7"/>
    <w:rsid w:val="0021745A"/>
    <w:rsid w:val="0021770F"/>
    <w:rsid w:val="002232E2"/>
    <w:rsid w:val="00223FCA"/>
    <w:rsid w:val="0022545C"/>
    <w:rsid w:val="002256BA"/>
    <w:rsid w:val="00225851"/>
    <w:rsid w:val="00225907"/>
    <w:rsid w:val="00230105"/>
    <w:rsid w:val="00233C28"/>
    <w:rsid w:val="00235484"/>
    <w:rsid w:val="00235822"/>
    <w:rsid w:val="00237436"/>
    <w:rsid w:val="002400EB"/>
    <w:rsid w:val="00240110"/>
    <w:rsid w:val="002403CC"/>
    <w:rsid w:val="002410B7"/>
    <w:rsid w:val="00243596"/>
    <w:rsid w:val="00243F4D"/>
    <w:rsid w:val="00246C87"/>
    <w:rsid w:val="00251C2D"/>
    <w:rsid w:val="0025575B"/>
    <w:rsid w:val="00257962"/>
    <w:rsid w:val="002609DC"/>
    <w:rsid w:val="00261350"/>
    <w:rsid w:val="00265681"/>
    <w:rsid w:val="002657C1"/>
    <w:rsid w:val="00267329"/>
    <w:rsid w:val="00267915"/>
    <w:rsid w:val="00270FC8"/>
    <w:rsid w:val="0027140D"/>
    <w:rsid w:val="002724D1"/>
    <w:rsid w:val="00273173"/>
    <w:rsid w:val="00277300"/>
    <w:rsid w:val="00277A57"/>
    <w:rsid w:val="002815E4"/>
    <w:rsid w:val="00283E82"/>
    <w:rsid w:val="0028511C"/>
    <w:rsid w:val="00287F86"/>
    <w:rsid w:val="0029019C"/>
    <w:rsid w:val="0029196E"/>
    <w:rsid w:val="002948E4"/>
    <w:rsid w:val="00295804"/>
    <w:rsid w:val="0029765C"/>
    <w:rsid w:val="00297869"/>
    <w:rsid w:val="002A0A25"/>
    <w:rsid w:val="002A23C2"/>
    <w:rsid w:val="002A7061"/>
    <w:rsid w:val="002A7244"/>
    <w:rsid w:val="002A7643"/>
    <w:rsid w:val="002B0E73"/>
    <w:rsid w:val="002B18BD"/>
    <w:rsid w:val="002B474A"/>
    <w:rsid w:val="002B5FCC"/>
    <w:rsid w:val="002C2B59"/>
    <w:rsid w:val="002C647E"/>
    <w:rsid w:val="002C7E69"/>
    <w:rsid w:val="002D0430"/>
    <w:rsid w:val="002D047E"/>
    <w:rsid w:val="002D085E"/>
    <w:rsid w:val="002D092F"/>
    <w:rsid w:val="002D24ED"/>
    <w:rsid w:val="002D6393"/>
    <w:rsid w:val="002E0A09"/>
    <w:rsid w:val="002E396C"/>
    <w:rsid w:val="002E4FAF"/>
    <w:rsid w:val="002E64FC"/>
    <w:rsid w:val="002E6F89"/>
    <w:rsid w:val="002F0AB4"/>
    <w:rsid w:val="002F19DA"/>
    <w:rsid w:val="002F30B0"/>
    <w:rsid w:val="002F5ED4"/>
    <w:rsid w:val="00301359"/>
    <w:rsid w:val="003022B3"/>
    <w:rsid w:val="00305B43"/>
    <w:rsid w:val="003101CB"/>
    <w:rsid w:val="0031245A"/>
    <w:rsid w:val="003125DA"/>
    <w:rsid w:val="003138F7"/>
    <w:rsid w:val="0031584D"/>
    <w:rsid w:val="0031620D"/>
    <w:rsid w:val="0031652D"/>
    <w:rsid w:val="00317237"/>
    <w:rsid w:val="003179FB"/>
    <w:rsid w:val="003200E0"/>
    <w:rsid w:val="003231BA"/>
    <w:rsid w:val="003252FC"/>
    <w:rsid w:val="00332510"/>
    <w:rsid w:val="003331EA"/>
    <w:rsid w:val="00333765"/>
    <w:rsid w:val="00337572"/>
    <w:rsid w:val="0034356E"/>
    <w:rsid w:val="00344225"/>
    <w:rsid w:val="00344538"/>
    <w:rsid w:val="0035043D"/>
    <w:rsid w:val="00350938"/>
    <w:rsid w:val="003512FB"/>
    <w:rsid w:val="00352B68"/>
    <w:rsid w:val="00352FEF"/>
    <w:rsid w:val="003558BF"/>
    <w:rsid w:val="0035729B"/>
    <w:rsid w:val="0035781C"/>
    <w:rsid w:val="00357EC5"/>
    <w:rsid w:val="00357FA2"/>
    <w:rsid w:val="00361A2D"/>
    <w:rsid w:val="00362B37"/>
    <w:rsid w:val="00363B7B"/>
    <w:rsid w:val="00363D39"/>
    <w:rsid w:val="00364199"/>
    <w:rsid w:val="00364533"/>
    <w:rsid w:val="00365B06"/>
    <w:rsid w:val="0036622B"/>
    <w:rsid w:val="003705CA"/>
    <w:rsid w:val="00373944"/>
    <w:rsid w:val="00374750"/>
    <w:rsid w:val="00380E91"/>
    <w:rsid w:val="0038213E"/>
    <w:rsid w:val="0038671A"/>
    <w:rsid w:val="00386969"/>
    <w:rsid w:val="00390C43"/>
    <w:rsid w:val="00391D34"/>
    <w:rsid w:val="0039262A"/>
    <w:rsid w:val="00395A21"/>
    <w:rsid w:val="003968E5"/>
    <w:rsid w:val="003A14D0"/>
    <w:rsid w:val="003A194E"/>
    <w:rsid w:val="003A275F"/>
    <w:rsid w:val="003A5B94"/>
    <w:rsid w:val="003B3482"/>
    <w:rsid w:val="003B459B"/>
    <w:rsid w:val="003B7D4B"/>
    <w:rsid w:val="003C08FA"/>
    <w:rsid w:val="003C1FE0"/>
    <w:rsid w:val="003C48F1"/>
    <w:rsid w:val="003D0901"/>
    <w:rsid w:val="003D1638"/>
    <w:rsid w:val="003D2793"/>
    <w:rsid w:val="003D6943"/>
    <w:rsid w:val="003D6EC8"/>
    <w:rsid w:val="003E039C"/>
    <w:rsid w:val="003E0931"/>
    <w:rsid w:val="003E565C"/>
    <w:rsid w:val="003E5D2C"/>
    <w:rsid w:val="003E6D1E"/>
    <w:rsid w:val="003E73E6"/>
    <w:rsid w:val="003F1A09"/>
    <w:rsid w:val="003F1A3C"/>
    <w:rsid w:val="003F25F7"/>
    <w:rsid w:val="003F31E5"/>
    <w:rsid w:val="003F5816"/>
    <w:rsid w:val="003F60DB"/>
    <w:rsid w:val="003F64A8"/>
    <w:rsid w:val="003F754C"/>
    <w:rsid w:val="003F7852"/>
    <w:rsid w:val="004010CF"/>
    <w:rsid w:val="00403409"/>
    <w:rsid w:val="0040370F"/>
    <w:rsid w:val="004065CF"/>
    <w:rsid w:val="0041088C"/>
    <w:rsid w:val="00411655"/>
    <w:rsid w:val="00412FA1"/>
    <w:rsid w:val="00413CBF"/>
    <w:rsid w:val="0041722F"/>
    <w:rsid w:val="00417616"/>
    <w:rsid w:val="0042097E"/>
    <w:rsid w:val="00421319"/>
    <w:rsid w:val="00424613"/>
    <w:rsid w:val="004251D9"/>
    <w:rsid w:val="0042615F"/>
    <w:rsid w:val="0042775E"/>
    <w:rsid w:val="00427B5C"/>
    <w:rsid w:val="00432EB7"/>
    <w:rsid w:val="004408EC"/>
    <w:rsid w:val="00441A54"/>
    <w:rsid w:val="00441D95"/>
    <w:rsid w:val="0044231B"/>
    <w:rsid w:val="00444197"/>
    <w:rsid w:val="0044479D"/>
    <w:rsid w:val="00445C1D"/>
    <w:rsid w:val="0044667A"/>
    <w:rsid w:val="0045105E"/>
    <w:rsid w:val="00451E0A"/>
    <w:rsid w:val="004530FC"/>
    <w:rsid w:val="004542D4"/>
    <w:rsid w:val="00455CF1"/>
    <w:rsid w:val="00461A64"/>
    <w:rsid w:val="00461F77"/>
    <w:rsid w:val="0046256F"/>
    <w:rsid w:val="00464354"/>
    <w:rsid w:val="004649CE"/>
    <w:rsid w:val="00465C1D"/>
    <w:rsid w:val="00466383"/>
    <w:rsid w:val="004669BF"/>
    <w:rsid w:val="004677C1"/>
    <w:rsid w:val="004713E3"/>
    <w:rsid w:val="00474490"/>
    <w:rsid w:val="0047703F"/>
    <w:rsid w:val="004870EF"/>
    <w:rsid w:val="00491F95"/>
    <w:rsid w:val="004924EE"/>
    <w:rsid w:val="00495913"/>
    <w:rsid w:val="00496EB1"/>
    <w:rsid w:val="004A19BD"/>
    <w:rsid w:val="004A32C4"/>
    <w:rsid w:val="004A580F"/>
    <w:rsid w:val="004A584B"/>
    <w:rsid w:val="004A68EC"/>
    <w:rsid w:val="004B1098"/>
    <w:rsid w:val="004B7836"/>
    <w:rsid w:val="004C05AA"/>
    <w:rsid w:val="004C6A5E"/>
    <w:rsid w:val="004C7476"/>
    <w:rsid w:val="004C77E4"/>
    <w:rsid w:val="004D05BB"/>
    <w:rsid w:val="004D177B"/>
    <w:rsid w:val="004D4D8D"/>
    <w:rsid w:val="004D628C"/>
    <w:rsid w:val="004E13C6"/>
    <w:rsid w:val="004E5AE8"/>
    <w:rsid w:val="004E6606"/>
    <w:rsid w:val="004F2C4C"/>
    <w:rsid w:val="004F58BF"/>
    <w:rsid w:val="004F7223"/>
    <w:rsid w:val="004F7BBD"/>
    <w:rsid w:val="004F7F9C"/>
    <w:rsid w:val="0050033D"/>
    <w:rsid w:val="00500502"/>
    <w:rsid w:val="0050070F"/>
    <w:rsid w:val="005030EE"/>
    <w:rsid w:val="005034CF"/>
    <w:rsid w:val="005047D3"/>
    <w:rsid w:val="00506A7C"/>
    <w:rsid w:val="005108CB"/>
    <w:rsid w:val="00511776"/>
    <w:rsid w:val="005128C9"/>
    <w:rsid w:val="00513C29"/>
    <w:rsid w:val="005175CE"/>
    <w:rsid w:val="00517800"/>
    <w:rsid w:val="00517973"/>
    <w:rsid w:val="00520337"/>
    <w:rsid w:val="00521FB4"/>
    <w:rsid w:val="00522841"/>
    <w:rsid w:val="005235B1"/>
    <w:rsid w:val="00524554"/>
    <w:rsid w:val="00525184"/>
    <w:rsid w:val="005320FD"/>
    <w:rsid w:val="0053271E"/>
    <w:rsid w:val="00533A02"/>
    <w:rsid w:val="0053633A"/>
    <w:rsid w:val="00536DC7"/>
    <w:rsid w:val="0053745B"/>
    <w:rsid w:val="005432BE"/>
    <w:rsid w:val="0054372C"/>
    <w:rsid w:val="00544CB8"/>
    <w:rsid w:val="00545AD4"/>
    <w:rsid w:val="005464CE"/>
    <w:rsid w:val="00546945"/>
    <w:rsid w:val="00547A46"/>
    <w:rsid w:val="00550028"/>
    <w:rsid w:val="005507D6"/>
    <w:rsid w:val="005529B8"/>
    <w:rsid w:val="00554DFD"/>
    <w:rsid w:val="00556EB4"/>
    <w:rsid w:val="00557984"/>
    <w:rsid w:val="00560039"/>
    <w:rsid w:val="00561BC9"/>
    <w:rsid w:val="0056250C"/>
    <w:rsid w:val="00562DD6"/>
    <w:rsid w:val="00566229"/>
    <w:rsid w:val="00566B4F"/>
    <w:rsid w:val="00567742"/>
    <w:rsid w:val="005750F6"/>
    <w:rsid w:val="00575B4E"/>
    <w:rsid w:val="0058234A"/>
    <w:rsid w:val="00582906"/>
    <w:rsid w:val="00582AB5"/>
    <w:rsid w:val="00583225"/>
    <w:rsid w:val="00583B22"/>
    <w:rsid w:val="00583E5D"/>
    <w:rsid w:val="00585869"/>
    <w:rsid w:val="00585F58"/>
    <w:rsid w:val="005862B7"/>
    <w:rsid w:val="0058700D"/>
    <w:rsid w:val="005906C7"/>
    <w:rsid w:val="005946EE"/>
    <w:rsid w:val="0059754C"/>
    <w:rsid w:val="005A145A"/>
    <w:rsid w:val="005A16AB"/>
    <w:rsid w:val="005A477D"/>
    <w:rsid w:val="005A61CF"/>
    <w:rsid w:val="005A7D30"/>
    <w:rsid w:val="005B25A6"/>
    <w:rsid w:val="005B33B0"/>
    <w:rsid w:val="005B436C"/>
    <w:rsid w:val="005C3AAE"/>
    <w:rsid w:val="005C56D5"/>
    <w:rsid w:val="005C5996"/>
    <w:rsid w:val="005C7357"/>
    <w:rsid w:val="005C7421"/>
    <w:rsid w:val="005D117C"/>
    <w:rsid w:val="005D1D57"/>
    <w:rsid w:val="005D3A5F"/>
    <w:rsid w:val="005D3F80"/>
    <w:rsid w:val="005D527F"/>
    <w:rsid w:val="005D6B72"/>
    <w:rsid w:val="005E03D5"/>
    <w:rsid w:val="005E2DD9"/>
    <w:rsid w:val="005E4844"/>
    <w:rsid w:val="005E4AA2"/>
    <w:rsid w:val="005E4CA3"/>
    <w:rsid w:val="005E5BF7"/>
    <w:rsid w:val="005F00D2"/>
    <w:rsid w:val="005F0377"/>
    <w:rsid w:val="005F3B17"/>
    <w:rsid w:val="005F4F73"/>
    <w:rsid w:val="005F6DDB"/>
    <w:rsid w:val="0060051D"/>
    <w:rsid w:val="00604B3A"/>
    <w:rsid w:val="00605A1F"/>
    <w:rsid w:val="00606FF6"/>
    <w:rsid w:val="00611C11"/>
    <w:rsid w:val="0061376F"/>
    <w:rsid w:val="00614A05"/>
    <w:rsid w:val="00615D2D"/>
    <w:rsid w:val="00624F9C"/>
    <w:rsid w:val="00625EDF"/>
    <w:rsid w:val="00632298"/>
    <w:rsid w:val="00632AA5"/>
    <w:rsid w:val="00634495"/>
    <w:rsid w:val="00635D1E"/>
    <w:rsid w:val="006423AD"/>
    <w:rsid w:val="00644264"/>
    <w:rsid w:val="006448A2"/>
    <w:rsid w:val="00645CDF"/>
    <w:rsid w:val="00645EEE"/>
    <w:rsid w:val="006466EC"/>
    <w:rsid w:val="006475FD"/>
    <w:rsid w:val="00651ACB"/>
    <w:rsid w:val="00652856"/>
    <w:rsid w:val="00652926"/>
    <w:rsid w:val="00653242"/>
    <w:rsid w:val="00655AF1"/>
    <w:rsid w:val="00661129"/>
    <w:rsid w:val="00661398"/>
    <w:rsid w:val="00662972"/>
    <w:rsid w:val="0066453F"/>
    <w:rsid w:val="006666D2"/>
    <w:rsid w:val="00670E15"/>
    <w:rsid w:val="00672770"/>
    <w:rsid w:val="006752AA"/>
    <w:rsid w:val="006769F0"/>
    <w:rsid w:val="00677C32"/>
    <w:rsid w:val="00680BBA"/>
    <w:rsid w:val="00680D12"/>
    <w:rsid w:val="00682018"/>
    <w:rsid w:val="006823B1"/>
    <w:rsid w:val="00686E72"/>
    <w:rsid w:val="00687439"/>
    <w:rsid w:val="00691C1F"/>
    <w:rsid w:val="00694BB8"/>
    <w:rsid w:val="00695769"/>
    <w:rsid w:val="00695914"/>
    <w:rsid w:val="006A0D42"/>
    <w:rsid w:val="006A1391"/>
    <w:rsid w:val="006A57DF"/>
    <w:rsid w:val="006A64F4"/>
    <w:rsid w:val="006B3A8C"/>
    <w:rsid w:val="006B3D6C"/>
    <w:rsid w:val="006B54E1"/>
    <w:rsid w:val="006C000F"/>
    <w:rsid w:val="006C4732"/>
    <w:rsid w:val="006C7119"/>
    <w:rsid w:val="006C752F"/>
    <w:rsid w:val="006D0275"/>
    <w:rsid w:val="006E43EE"/>
    <w:rsid w:val="006E4793"/>
    <w:rsid w:val="006E57CD"/>
    <w:rsid w:val="006F0E35"/>
    <w:rsid w:val="006F157E"/>
    <w:rsid w:val="006F1A3E"/>
    <w:rsid w:val="006F63DC"/>
    <w:rsid w:val="007005E3"/>
    <w:rsid w:val="00701D10"/>
    <w:rsid w:val="007038A0"/>
    <w:rsid w:val="007039CA"/>
    <w:rsid w:val="007059EA"/>
    <w:rsid w:val="00706982"/>
    <w:rsid w:val="00707AD5"/>
    <w:rsid w:val="00710DF2"/>
    <w:rsid w:val="00711B1F"/>
    <w:rsid w:val="00713148"/>
    <w:rsid w:val="0071359D"/>
    <w:rsid w:val="007205A4"/>
    <w:rsid w:val="00720EFE"/>
    <w:rsid w:val="0072119F"/>
    <w:rsid w:val="00721B17"/>
    <w:rsid w:val="00723E17"/>
    <w:rsid w:val="00724184"/>
    <w:rsid w:val="007275CC"/>
    <w:rsid w:val="007300ED"/>
    <w:rsid w:val="00730718"/>
    <w:rsid w:val="00730C7D"/>
    <w:rsid w:val="00731FE3"/>
    <w:rsid w:val="0073347B"/>
    <w:rsid w:val="0073395E"/>
    <w:rsid w:val="00733ACA"/>
    <w:rsid w:val="0074070E"/>
    <w:rsid w:val="00740CA4"/>
    <w:rsid w:val="007449E5"/>
    <w:rsid w:val="0074674A"/>
    <w:rsid w:val="00750B2A"/>
    <w:rsid w:val="00750B68"/>
    <w:rsid w:val="00750C0B"/>
    <w:rsid w:val="0075188A"/>
    <w:rsid w:val="00752307"/>
    <w:rsid w:val="00752A0E"/>
    <w:rsid w:val="0075317D"/>
    <w:rsid w:val="00753800"/>
    <w:rsid w:val="007539BE"/>
    <w:rsid w:val="00754018"/>
    <w:rsid w:val="00757A10"/>
    <w:rsid w:val="00761352"/>
    <w:rsid w:val="007615F3"/>
    <w:rsid w:val="00761981"/>
    <w:rsid w:val="00763D84"/>
    <w:rsid w:val="007644AA"/>
    <w:rsid w:val="0076481D"/>
    <w:rsid w:val="00766FBE"/>
    <w:rsid w:val="00773A66"/>
    <w:rsid w:val="0077467B"/>
    <w:rsid w:val="00781869"/>
    <w:rsid w:val="0078498A"/>
    <w:rsid w:val="00785818"/>
    <w:rsid w:val="007906D7"/>
    <w:rsid w:val="00790B4B"/>
    <w:rsid w:val="00791C4B"/>
    <w:rsid w:val="007928BD"/>
    <w:rsid w:val="0079368B"/>
    <w:rsid w:val="00795D35"/>
    <w:rsid w:val="007977F2"/>
    <w:rsid w:val="007A02BD"/>
    <w:rsid w:val="007A0678"/>
    <w:rsid w:val="007A268B"/>
    <w:rsid w:val="007A273C"/>
    <w:rsid w:val="007A2E73"/>
    <w:rsid w:val="007A4A85"/>
    <w:rsid w:val="007A5ADF"/>
    <w:rsid w:val="007A73C6"/>
    <w:rsid w:val="007B0F7F"/>
    <w:rsid w:val="007B5CA7"/>
    <w:rsid w:val="007B679B"/>
    <w:rsid w:val="007C0C93"/>
    <w:rsid w:val="007C1A6C"/>
    <w:rsid w:val="007C2F47"/>
    <w:rsid w:val="007C3A07"/>
    <w:rsid w:val="007C4ADC"/>
    <w:rsid w:val="007C5ADE"/>
    <w:rsid w:val="007D13B7"/>
    <w:rsid w:val="007D1499"/>
    <w:rsid w:val="007D1D5B"/>
    <w:rsid w:val="007D3C1E"/>
    <w:rsid w:val="007D5066"/>
    <w:rsid w:val="007D5EE6"/>
    <w:rsid w:val="007D7A6B"/>
    <w:rsid w:val="007D7B18"/>
    <w:rsid w:val="007E1D14"/>
    <w:rsid w:val="007E71F3"/>
    <w:rsid w:val="007E7DD5"/>
    <w:rsid w:val="007F05B8"/>
    <w:rsid w:val="007F08EB"/>
    <w:rsid w:val="007F0FEE"/>
    <w:rsid w:val="007F13FD"/>
    <w:rsid w:val="007F2BBB"/>
    <w:rsid w:val="007F5DE4"/>
    <w:rsid w:val="007F6762"/>
    <w:rsid w:val="00803D65"/>
    <w:rsid w:val="00804FF3"/>
    <w:rsid w:val="0081344D"/>
    <w:rsid w:val="00821D23"/>
    <w:rsid w:val="00825B05"/>
    <w:rsid w:val="00826532"/>
    <w:rsid w:val="00826E44"/>
    <w:rsid w:val="0082703B"/>
    <w:rsid w:val="0082710F"/>
    <w:rsid w:val="008276CC"/>
    <w:rsid w:val="008339DD"/>
    <w:rsid w:val="00833DF5"/>
    <w:rsid w:val="0083646E"/>
    <w:rsid w:val="00837600"/>
    <w:rsid w:val="00841E7C"/>
    <w:rsid w:val="008460D9"/>
    <w:rsid w:val="008500A9"/>
    <w:rsid w:val="00852557"/>
    <w:rsid w:val="00853E56"/>
    <w:rsid w:val="00856995"/>
    <w:rsid w:val="00857898"/>
    <w:rsid w:val="00862F29"/>
    <w:rsid w:val="00863709"/>
    <w:rsid w:val="00864448"/>
    <w:rsid w:val="00865FE2"/>
    <w:rsid w:val="00871AC8"/>
    <w:rsid w:val="00872B51"/>
    <w:rsid w:val="0087432B"/>
    <w:rsid w:val="00874ADD"/>
    <w:rsid w:val="00877D2C"/>
    <w:rsid w:val="008803D4"/>
    <w:rsid w:val="00881E80"/>
    <w:rsid w:val="008837A9"/>
    <w:rsid w:val="008852CD"/>
    <w:rsid w:val="00886303"/>
    <w:rsid w:val="008910E1"/>
    <w:rsid w:val="00892960"/>
    <w:rsid w:val="00892AC0"/>
    <w:rsid w:val="0089328E"/>
    <w:rsid w:val="00893FDC"/>
    <w:rsid w:val="0089413B"/>
    <w:rsid w:val="0089423F"/>
    <w:rsid w:val="00894776"/>
    <w:rsid w:val="008A3E3B"/>
    <w:rsid w:val="008A403F"/>
    <w:rsid w:val="008A4A21"/>
    <w:rsid w:val="008A5B3E"/>
    <w:rsid w:val="008A6ED3"/>
    <w:rsid w:val="008B2536"/>
    <w:rsid w:val="008B257C"/>
    <w:rsid w:val="008B27B9"/>
    <w:rsid w:val="008B3F26"/>
    <w:rsid w:val="008B46B9"/>
    <w:rsid w:val="008B51E4"/>
    <w:rsid w:val="008B7890"/>
    <w:rsid w:val="008C3BBC"/>
    <w:rsid w:val="008D0A42"/>
    <w:rsid w:val="008D73DD"/>
    <w:rsid w:val="008E3424"/>
    <w:rsid w:val="008E57BF"/>
    <w:rsid w:val="008E78FA"/>
    <w:rsid w:val="008F0213"/>
    <w:rsid w:val="008F157E"/>
    <w:rsid w:val="008F1E62"/>
    <w:rsid w:val="008F47F5"/>
    <w:rsid w:val="00901667"/>
    <w:rsid w:val="00902AA2"/>
    <w:rsid w:val="00903E56"/>
    <w:rsid w:val="00904C0F"/>
    <w:rsid w:val="00905C95"/>
    <w:rsid w:val="00907F0D"/>
    <w:rsid w:val="009116B8"/>
    <w:rsid w:val="009163E3"/>
    <w:rsid w:val="00917ADB"/>
    <w:rsid w:val="009226CA"/>
    <w:rsid w:val="00923D76"/>
    <w:rsid w:val="009245C1"/>
    <w:rsid w:val="009250FE"/>
    <w:rsid w:val="00926968"/>
    <w:rsid w:val="00927408"/>
    <w:rsid w:val="00927B08"/>
    <w:rsid w:val="009303F9"/>
    <w:rsid w:val="00930897"/>
    <w:rsid w:val="00933D22"/>
    <w:rsid w:val="00934D17"/>
    <w:rsid w:val="0093644E"/>
    <w:rsid w:val="00941BD0"/>
    <w:rsid w:val="00942FAA"/>
    <w:rsid w:val="009431B6"/>
    <w:rsid w:val="009521A1"/>
    <w:rsid w:val="009524BD"/>
    <w:rsid w:val="00952F9A"/>
    <w:rsid w:val="00954998"/>
    <w:rsid w:val="00960813"/>
    <w:rsid w:val="00961937"/>
    <w:rsid w:val="00962B40"/>
    <w:rsid w:val="009649BE"/>
    <w:rsid w:val="0096574B"/>
    <w:rsid w:val="009666D0"/>
    <w:rsid w:val="0096700C"/>
    <w:rsid w:val="00970231"/>
    <w:rsid w:val="00970748"/>
    <w:rsid w:val="009726D4"/>
    <w:rsid w:val="00972A9A"/>
    <w:rsid w:val="009755FF"/>
    <w:rsid w:val="00976CA2"/>
    <w:rsid w:val="0098107C"/>
    <w:rsid w:val="0098126B"/>
    <w:rsid w:val="0098481A"/>
    <w:rsid w:val="0098606E"/>
    <w:rsid w:val="0098630E"/>
    <w:rsid w:val="00990E55"/>
    <w:rsid w:val="00993787"/>
    <w:rsid w:val="00996EC3"/>
    <w:rsid w:val="00997AE9"/>
    <w:rsid w:val="009A087A"/>
    <w:rsid w:val="009A2041"/>
    <w:rsid w:val="009A22BE"/>
    <w:rsid w:val="009A2F2C"/>
    <w:rsid w:val="009A4942"/>
    <w:rsid w:val="009A4BFE"/>
    <w:rsid w:val="009A6081"/>
    <w:rsid w:val="009A6F03"/>
    <w:rsid w:val="009A6F6C"/>
    <w:rsid w:val="009A7339"/>
    <w:rsid w:val="009A78A6"/>
    <w:rsid w:val="009B7280"/>
    <w:rsid w:val="009C0CC5"/>
    <w:rsid w:val="009C2098"/>
    <w:rsid w:val="009C4B50"/>
    <w:rsid w:val="009C6040"/>
    <w:rsid w:val="009D1D31"/>
    <w:rsid w:val="009D1F5D"/>
    <w:rsid w:val="009D3256"/>
    <w:rsid w:val="009D4E2E"/>
    <w:rsid w:val="009D5B16"/>
    <w:rsid w:val="009E3690"/>
    <w:rsid w:val="009E5D54"/>
    <w:rsid w:val="009E7428"/>
    <w:rsid w:val="009F01FF"/>
    <w:rsid w:val="009F222E"/>
    <w:rsid w:val="009F3270"/>
    <w:rsid w:val="009F4B41"/>
    <w:rsid w:val="009F79FC"/>
    <w:rsid w:val="00A00C69"/>
    <w:rsid w:val="00A0199F"/>
    <w:rsid w:val="00A02474"/>
    <w:rsid w:val="00A02D0B"/>
    <w:rsid w:val="00A04B6C"/>
    <w:rsid w:val="00A05D27"/>
    <w:rsid w:val="00A05F1C"/>
    <w:rsid w:val="00A10BB3"/>
    <w:rsid w:val="00A11254"/>
    <w:rsid w:val="00A139E0"/>
    <w:rsid w:val="00A13F8D"/>
    <w:rsid w:val="00A14AA8"/>
    <w:rsid w:val="00A15442"/>
    <w:rsid w:val="00A1642D"/>
    <w:rsid w:val="00A17B2B"/>
    <w:rsid w:val="00A21498"/>
    <w:rsid w:val="00A21E34"/>
    <w:rsid w:val="00A22F34"/>
    <w:rsid w:val="00A2498F"/>
    <w:rsid w:val="00A26F4D"/>
    <w:rsid w:val="00A312DB"/>
    <w:rsid w:val="00A32075"/>
    <w:rsid w:val="00A35D73"/>
    <w:rsid w:val="00A423A9"/>
    <w:rsid w:val="00A44620"/>
    <w:rsid w:val="00A4708A"/>
    <w:rsid w:val="00A50B6F"/>
    <w:rsid w:val="00A50E51"/>
    <w:rsid w:val="00A51CD6"/>
    <w:rsid w:val="00A552E1"/>
    <w:rsid w:val="00A55E0F"/>
    <w:rsid w:val="00A56B96"/>
    <w:rsid w:val="00A600E6"/>
    <w:rsid w:val="00A60151"/>
    <w:rsid w:val="00A62069"/>
    <w:rsid w:val="00A623C6"/>
    <w:rsid w:val="00A63140"/>
    <w:rsid w:val="00A6344D"/>
    <w:rsid w:val="00A64A1C"/>
    <w:rsid w:val="00A65131"/>
    <w:rsid w:val="00A666CC"/>
    <w:rsid w:val="00A67ACA"/>
    <w:rsid w:val="00A7502A"/>
    <w:rsid w:val="00A772FA"/>
    <w:rsid w:val="00A9016E"/>
    <w:rsid w:val="00A9302B"/>
    <w:rsid w:val="00A9566A"/>
    <w:rsid w:val="00AA1BF5"/>
    <w:rsid w:val="00AA5382"/>
    <w:rsid w:val="00AB32E5"/>
    <w:rsid w:val="00AC0FA9"/>
    <w:rsid w:val="00AC453F"/>
    <w:rsid w:val="00AC495D"/>
    <w:rsid w:val="00AC4BC2"/>
    <w:rsid w:val="00AC5F5A"/>
    <w:rsid w:val="00AC748C"/>
    <w:rsid w:val="00AD323F"/>
    <w:rsid w:val="00AD55EA"/>
    <w:rsid w:val="00AD621A"/>
    <w:rsid w:val="00AD78B1"/>
    <w:rsid w:val="00AE044B"/>
    <w:rsid w:val="00AE2E49"/>
    <w:rsid w:val="00AE3DE4"/>
    <w:rsid w:val="00AE7BD1"/>
    <w:rsid w:val="00AF07E3"/>
    <w:rsid w:val="00AF2718"/>
    <w:rsid w:val="00AF4168"/>
    <w:rsid w:val="00AF7246"/>
    <w:rsid w:val="00AF77BF"/>
    <w:rsid w:val="00AF7990"/>
    <w:rsid w:val="00B03349"/>
    <w:rsid w:val="00B12BF8"/>
    <w:rsid w:val="00B13095"/>
    <w:rsid w:val="00B13196"/>
    <w:rsid w:val="00B140FB"/>
    <w:rsid w:val="00B14997"/>
    <w:rsid w:val="00B164B8"/>
    <w:rsid w:val="00B200DC"/>
    <w:rsid w:val="00B21677"/>
    <w:rsid w:val="00B22C87"/>
    <w:rsid w:val="00B258B4"/>
    <w:rsid w:val="00B25AFE"/>
    <w:rsid w:val="00B31BB0"/>
    <w:rsid w:val="00B32D27"/>
    <w:rsid w:val="00B337C2"/>
    <w:rsid w:val="00B34EF9"/>
    <w:rsid w:val="00B378C9"/>
    <w:rsid w:val="00B37B6E"/>
    <w:rsid w:val="00B42C40"/>
    <w:rsid w:val="00B42E7F"/>
    <w:rsid w:val="00B450F4"/>
    <w:rsid w:val="00B47D3D"/>
    <w:rsid w:val="00B47E3A"/>
    <w:rsid w:val="00B5395D"/>
    <w:rsid w:val="00B56409"/>
    <w:rsid w:val="00B56657"/>
    <w:rsid w:val="00B56820"/>
    <w:rsid w:val="00B56DF0"/>
    <w:rsid w:val="00B56FB2"/>
    <w:rsid w:val="00B57966"/>
    <w:rsid w:val="00B6027B"/>
    <w:rsid w:val="00B60C73"/>
    <w:rsid w:val="00B6162F"/>
    <w:rsid w:val="00B61C7B"/>
    <w:rsid w:val="00B6320B"/>
    <w:rsid w:val="00B6466A"/>
    <w:rsid w:val="00B70241"/>
    <w:rsid w:val="00B75B05"/>
    <w:rsid w:val="00B77BAB"/>
    <w:rsid w:val="00B857E9"/>
    <w:rsid w:val="00B8661E"/>
    <w:rsid w:val="00B86E52"/>
    <w:rsid w:val="00B94196"/>
    <w:rsid w:val="00B94ECE"/>
    <w:rsid w:val="00B95370"/>
    <w:rsid w:val="00B95630"/>
    <w:rsid w:val="00B95D41"/>
    <w:rsid w:val="00B96503"/>
    <w:rsid w:val="00BA0964"/>
    <w:rsid w:val="00BA3F71"/>
    <w:rsid w:val="00BA6082"/>
    <w:rsid w:val="00BA69D8"/>
    <w:rsid w:val="00BA6DB8"/>
    <w:rsid w:val="00BB1E09"/>
    <w:rsid w:val="00BB4C7B"/>
    <w:rsid w:val="00BB6FC0"/>
    <w:rsid w:val="00BC0167"/>
    <w:rsid w:val="00BC1484"/>
    <w:rsid w:val="00BC26FC"/>
    <w:rsid w:val="00BC30B6"/>
    <w:rsid w:val="00BC72B8"/>
    <w:rsid w:val="00BD06C5"/>
    <w:rsid w:val="00BD116C"/>
    <w:rsid w:val="00BD561A"/>
    <w:rsid w:val="00BD6D22"/>
    <w:rsid w:val="00BE0A5C"/>
    <w:rsid w:val="00BE372A"/>
    <w:rsid w:val="00BE3F85"/>
    <w:rsid w:val="00BE559D"/>
    <w:rsid w:val="00BE594C"/>
    <w:rsid w:val="00BE6C96"/>
    <w:rsid w:val="00BF00C8"/>
    <w:rsid w:val="00BF0992"/>
    <w:rsid w:val="00BF1D8F"/>
    <w:rsid w:val="00BF2C48"/>
    <w:rsid w:val="00BF3C65"/>
    <w:rsid w:val="00BF3F73"/>
    <w:rsid w:val="00BF638D"/>
    <w:rsid w:val="00C03FFD"/>
    <w:rsid w:val="00C104CA"/>
    <w:rsid w:val="00C138D2"/>
    <w:rsid w:val="00C14BF3"/>
    <w:rsid w:val="00C16A0F"/>
    <w:rsid w:val="00C20A20"/>
    <w:rsid w:val="00C20CBA"/>
    <w:rsid w:val="00C210A8"/>
    <w:rsid w:val="00C21C2A"/>
    <w:rsid w:val="00C22548"/>
    <w:rsid w:val="00C2504F"/>
    <w:rsid w:val="00C25CB2"/>
    <w:rsid w:val="00C30FBA"/>
    <w:rsid w:val="00C335C5"/>
    <w:rsid w:val="00C337EB"/>
    <w:rsid w:val="00C42B56"/>
    <w:rsid w:val="00C442D0"/>
    <w:rsid w:val="00C444CB"/>
    <w:rsid w:val="00C53FBB"/>
    <w:rsid w:val="00C5675E"/>
    <w:rsid w:val="00C57EBA"/>
    <w:rsid w:val="00C57EEE"/>
    <w:rsid w:val="00C6181F"/>
    <w:rsid w:val="00C61B2E"/>
    <w:rsid w:val="00C64D06"/>
    <w:rsid w:val="00C6521A"/>
    <w:rsid w:val="00C6714B"/>
    <w:rsid w:val="00C71AAE"/>
    <w:rsid w:val="00C73886"/>
    <w:rsid w:val="00C76859"/>
    <w:rsid w:val="00C7761D"/>
    <w:rsid w:val="00C81C59"/>
    <w:rsid w:val="00C82110"/>
    <w:rsid w:val="00C827A9"/>
    <w:rsid w:val="00C82D7C"/>
    <w:rsid w:val="00C85549"/>
    <w:rsid w:val="00C85FAA"/>
    <w:rsid w:val="00C868CC"/>
    <w:rsid w:val="00C9255E"/>
    <w:rsid w:val="00C94B71"/>
    <w:rsid w:val="00C94BFC"/>
    <w:rsid w:val="00C95013"/>
    <w:rsid w:val="00C9581B"/>
    <w:rsid w:val="00CA26A0"/>
    <w:rsid w:val="00CA2C54"/>
    <w:rsid w:val="00CB0604"/>
    <w:rsid w:val="00CB1024"/>
    <w:rsid w:val="00CB7573"/>
    <w:rsid w:val="00CC025D"/>
    <w:rsid w:val="00CC0527"/>
    <w:rsid w:val="00CC2CA7"/>
    <w:rsid w:val="00CC30D3"/>
    <w:rsid w:val="00CC39FC"/>
    <w:rsid w:val="00CD0813"/>
    <w:rsid w:val="00CD3360"/>
    <w:rsid w:val="00CD3CF0"/>
    <w:rsid w:val="00CD4F39"/>
    <w:rsid w:val="00CD609C"/>
    <w:rsid w:val="00CD6F08"/>
    <w:rsid w:val="00CE1265"/>
    <w:rsid w:val="00CE74B2"/>
    <w:rsid w:val="00CE7521"/>
    <w:rsid w:val="00CF0BEA"/>
    <w:rsid w:val="00CF5FE7"/>
    <w:rsid w:val="00CF6266"/>
    <w:rsid w:val="00D00088"/>
    <w:rsid w:val="00D05166"/>
    <w:rsid w:val="00D0606F"/>
    <w:rsid w:val="00D066F3"/>
    <w:rsid w:val="00D110C8"/>
    <w:rsid w:val="00D123C4"/>
    <w:rsid w:val="00D12570"/>
    <w:rsid w:val="00D12AF1"/>
    <w:rsid w:val="00D12FD2"/>
    <w:rsid w:val="00D16863"/>
    <w:rsid w:val="00D20515"/>
    <w:rsid w:val="00D2073A"/>
    <w:rsid w:val="00D21446"/>
    <w:rsid w:val="00D277AA"/>
    <w:rsid w:val="00D30936"/>
    <w:rsid w:val="00D30FBE"/>
    <w:rsid w:val="00D324C7"/>
    <w:rsid w:val="00D32837"/>
    <w:rsid w:val="00D33A61"/>
    <w:rsid w:val="00D33EFF"/>
    <w:rsid w:val="00D36695"/>
    <w:rsid w:val="00D402F7"/>
    <w:rsid w:val="00D41285"/>
    <w:rsid w:val="00D4136B"/>
    <w:rsid w:val="00D429E8"/>
    <w:rsid w:val="00D44898"/>
    <w:rsid w:val="00D4610F"/>
    <w:rsid w:val="00D46B00"/>
    <w:rsid w:val="00D46FC7"/>
    <w:rsid w:val="00D472E9"/>
    <w:rsid w:val="00D535D0"/>
    <w:rsid w:val="00D53978"/>
    <w:rsid w:val="00D60F93"/>
    <w:rsid w:val="00D621AB"/>
    <w:rsid w:val="00D65D40"/>
    <w:rsid w:val="00D70346"/>
    <w:rsid w:val="00D75A82"/>
    <w:rsid w:val="00D75FAD"/>
    <w:rsid w:val="00D8354B"/>
    <w:rsid w:val="00D836A5"/>
    <w:rsid w:val="00D84579"/>
    <w:rsid w:val="00D91A5D"/>
    <w:rsid w:val="00D91E40"/>
    <w:rsid w:val="00D96C61"/>
    <w:rsid w:val="00D96EED"/>
    <w:rsid w:val="00D97060"/>
    <w:rsid w:val="00DA0E2F"/>
    <w:rsid w:val="00DA1382"/>
    <w:rsid w:val="00DA1CE0"/>
    <w:rsid w:val="00DA27E1"/>
    <w:rsid w:val="00DA4441"/>
    <w:rsid w:val="00DA4F24"/>
    <w:rsid w:val="00DB137B"/>
    <w:rsid w:val="00DB2011"/>
    <w:rsid w:val="00DB269F"/>
    <w:rsid w:val="00DB2C0C"/>
    <w:rsid w:val="00DB6EFA"/>
    <w:rsid w:val="00DB75C2"/>
    <w:rsid w:val="00DC04DD"/>
    <w:rsid w:val="00DC0A11"/>
    <w:rsid w:val="00DC1D4A"/>
    <w:rsid w:val="00DC20BC"/>
    <w:rsid w:val="00DC6BEA"/>
    <w:rsid w:val="00DD0BD5"/>
    <w:rsid w:val="00DD1220"/>
    <w:rsid w:val="00DD1D37"/>
    <w:rsid w:val="00DD2015"/>
    <w:rsid w:val="00DD5EAB"/>
    <w:rsid w:val="00DD606B"/>
    <w:rsid w:val="00DD64F1"/>
    <w:rsid w:val="00DE0520"/>
    <w:rsid w:val="00DE2C72"/>
    <w:rsid w:val="00DE3463"/>
    <w:rsid w:val="00DE4C93"/>
    <w:rsid w:val="00DE6958"/>
    <w:rsid w:val="00DF3D95"/>
    <w:rsid w:val="00DF4A80"/>
    <w:rsid w:val="00DF5E74"/>
    <w:rsid w:val="00E00AD8"/>
    <w:rsid w:val="00E054B1"/>
    <w:rsid w:val="00E05B4D"/>
    <w:rsid w:val="00E11CF2"/>
    <w:rsid w:val="00E125E4"/>
    <w:rsid w:val="00E13DA3"/>
    <w:rsid w:val="00E15E2D"/>
    <w:rsid w:val="00E238B7"/>
    <w:rsid w:val="00E24325"/>
    <w:rsid w:val="00E24E01"/>
    <w:rsid w:val="00E26ECA"/>
    <w:rsid w:val="00E279C0"/>
    <w:rsid w:val="00E3056B"/>
    <w:rsid w:val="00E30982"/>
    <w:rsid w:val="00E34B50"/>
    <w:rsid w:val="00E34D74"/>
    <w:rsid w:val="00E42352"/>
    <w:rsid w:val="00E42896"/>
    <w:rsid w:val="00E428A5"/>
    <w:rsid w:val="00E44E47"/>
    <w:rsid w:val="00E46083"/>
    <w:rsid w:val="00E4687C"/>
    <w:rsid w:val="00E47FA8"/>
    <w:rsid w:val="00E514F2"/>
    <w:rsid w:val="00E552CB"/>
    <w:rsid w:val="00E561D3"/>
    <w:rsid w:val="00E568D4"/>
    <w:rsid w:val="00E572BB"/>
    <w:rsid w:val="00E6324D"/>
    <w:rsid w:val="00E639C0"/>
    <w:rsid w:val="00E64D10"/>
    <w:rsid w:val="00E65DB4"/>
    <w:rsid w:val="00E65E0B"/>
    <w:rsid w:val="00E700CB"/>
    <w:rsid w:val="00E71124"/>
    <w:rsid w:val="00E73097"/>
    <w:rsid w:val="00E7381C"/>
    <w:rsid w:val="00E73A0C"/>
    <w:rsid w:val="00E74043"/>
    <w:rsid w:val="00E75178"/>
    <w:rsid w:val="00E757ED"/>
    <w:rsid w:val="00E80B4F"/>
    <w:rsid w:val="00E81BEB"/>
    <w:rsid w:val="00E81D32"/>
    <w:rsid w:val="00E82405"/>
    <w:rsid w:val="00E847FB"/>
    <w:rsid w:val="00E85091"/>
    <w:rsid w:val="00E85936"/>
    <w:rsid w:val="00E87693"/>
    <w:rsid w:val="00E93C3C"/>
    <w:rsid w:val="00EA0BCA"/>
    <w:rsid w:val="00EA1448"/>
    <w:rsid w:val="00EA24A8"/>
    <w:rsid w:val="00EB01DC"/>
    <w:rsid w:val="00EB063B"/>
    <w:rsid w:val="00EB08A4"/>
    <w:rsid w:val="00EB16C7"/>
    <w:rsid w:val="00EB1A68"/>
    <w:rsid w:val="00EB1FD8"/>
    <w:rsid w:val="00EB3170"/>
    <w:rsid w:val="00EB3CEA"/>
    <w:rsid w:val="00EB451C"/>
    <w:rsid w:val="00EB709B"/>
    <w:rsid w:val="00EB7242"/>
    <w:rsid w:val="00EC0331"/>
    <w:rsid w:val="00EC1B2D"/>
    <w:rsid w:val="00EC3050"/>
    <w:rsid w:val="00EC5275"/>
    <w:rsid w:val="00EC5A56"/>
    <w:rsid w:val="00EC5A5C"/>
    <w:rsid w:val="00EC67C6"/>
    <w:rsid w:val="00EC7C16"/>
    <w:rsid w:val="00ED4269"/>
    <w:rsid w:val="00ED4B55"/>
    <w:rsid w:val="00ED4EB2"/>
    <w:rsid w:val="00ED667B"/>
    <w:rsid w:val="00ED6C8C"/>
    <w:rsid w:val="00EE318B"/>
    <w:rsid w:val="00EE3724"/>
    <w:rsid w:val="00EE4A6C"/>
    <w:rsid w:val="00EE4C24"/>
    <w:rsid w:val="00EE5BB2"/>
    <w:rsid w:val="00EE653A"/>
    <w:rsid w:val="00EE69DC"/>
    <w:rsid w:val="00EF3851"/>
    <w:rsid w:val="00EF676B"/>
    <w:rsid w:val="00F000F1"/>
    <w:rsid w:val="00F00129"/>
    <w:rsid w:val="00F007A7"/>
    <w:rsid w:val="00F0185F"/>
    <w:rsid w:val="00F02D26"/>
    <w:rsid w:val="00F03F9F"/>
    <w:rsid w:val="00F05B1A"/>
    <w:rsid w:val="00F10411"/>
    <w:rsid w:val="00F12424"/>
    <w:rsid w:val="00F144B8"/>
    <w:rsid w:val="00F156E4"/>
    <w:rsid w:val="00F229DC"/>
    <w:rsid w:val="00F25825"/>
    <w:rsid w:val="00F26A62"/>
    <w:rsid w:val="00F271B9"/>
    <w:rsid w:val="00F33A39"/>
    <w:rsid w:val="00F3549B"/>
    <w:rsid w:val="00F41B88"/>
    <w:rsid w:val="00F41E99"/>
    <w:rsid w:val="00F45420"/>
    <w:rsid w:val="00F46E86"/>
    <w:rsid w:val="00F526D3"/>
    <w:rsid w:val="00F54B0A"/>
    <w:rsid w:val="00F550EE"/>
    <w:rsid w:val="00F55128"/>
    <w:rsid w:val="00F567BF"/>
    <w:rsid w:val="00F63780"/>
    <w:rsid w:val="00F64B04"/>
    <w:rsid w:val="00F658B6"/>
    <w:rsid w:val="00F65E1E"/>
    <w:rsid w:val="00F663B2"/>
    <w:rsid w:val="00F70B1E"/>
    <w:rsid w:val="00F71212"/>
    <w:rsid w:val="00F720E7"/>
    <w:rsid w:val="00F72245"/>
    <w:rsid w:val="00F724EA"/>
    <w:rsid w:val="00F74218"/>
    <w:rsid w:val="00F74E7C"/>
    <w:rsid w:val="00F77319"/>
    <w:rsid w:val="00F773D0"/>
    <w:rsid w:val="00F77FEF"/>
    <w:rsid w:val="00F81CAF"/>
    <w:rsid w:val="00F823C6"/>
    <w:rsid w:val="00F84B91"/>
    <w:rsid w:val="00F8545F"/>
    <w:rsid w:val="00F862F8"/>
    <w:rsid w:val="00F86ADB"/>
    <w:rsid w:val="00F90CD3"/>
    <w:rsid w:val="00F9213A"/>
    <w:rsid w:val="00F92688"/>
    <w:rsid w:val="00F933D7"/>
    <w:rsid w:val="00F962CC"/>
    <w:rsid w:val="00FA12D0"/>
    <w:rsid w:val="00FA2545"/>
    <w:rsid w:val="00FA7EFF"/>
    <w:rsid w:val="00FA7FBD"/>
    <w:rsid w:val="00FB76FF"/>
    <w:rsid w:val="00FC12A0"/>
    <w:rsid w:val="00FC217F"/>
    <w:rsid w:val="00FC2523"/>
    <w:rsid w:val="00FD0224"/>
    <w:rsid w:val="00FD2C0A"/>
    <w:rsid w:val="00FD468A"/>
    <w:rsid w:val="00FD4FA8"/>
    <w:rsid w:val="00FD5173"/>
    <w:rsid w:val="00FD53E2"/>
    <w:rsid w:val="00FD7F56"/>
    <w:rsid w:val="00FE0BF7"/>
    <w:rsid w:val="00FE1437"/>
    <w:rsid w:val="00FE3E23"/>
    <w:rsid w:val="00FE4CD8"/>
    <w:rsid w:val="00FF1244"/>
    <w:rsid w:val="00FF1A8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3FA4A"/>
  <w15:docId w15:val="{BCB9F138-32D2-4592-A489-28D443C7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44E47"/>
  </w:style>
  <w:style w:type="paragraph" w:styleId="Cmsor1">
    <w:name w:val="heading 1"/>
    <w:basedOn w:val="Norml"/>
    <w:next w:val="Norml"/>
    <w:link w:val="Cmsor1Char"/>
    <w:uiPriority w:val="9"/>
    <w:qFormat/>
    <w:rsid w:val="000F56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874A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semiHidden/>
    <w:unhideWhenUsed/>
    <w:qFormat/>
    <w:rsid w:val="00E8593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BF00C8"/>
    <w:pPr>
      <w:ind w:left="720"/>
      <w:contextualSpacing/>
    </w:pPr>
  </w:style>
  <w:style w:type="table" w:styleId="Rcsostblzat">
    <w:name w:val="Table Grid"/>
    <w:basedOn w:val="Normltblzat"/>
    <w:uiPriority w:val="39"/>
    <w:rsid w:val="0042097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3125DA"/>
    <w:pPr>
      <w:tabs>
        <w:tab w:val="center" w:pos="4536"/>
        <w:tab w:val="right" w:pos="9072"/>
      </w:tabs>
      <w:spacing w:after="0" w:line="240" w:lineRule="auto"/>
    </w:pPr>
  </w:style>
  <w:style w:type="character" w:customStyle="1" w:styleId="lfejChar">
    <w:name w:val="Élőfej Char"/>
    <w:basedOn w:val="Bekezdsalapbettpusa"/>
    <w:link w:val="lfej"/>
    <w:uiPriority w:val="99"/>
    <w:rsid w:val="003125DA"/>
  </w:style>
  <w:style w:type="paragraph" w:styleId="llb">
    <w:name w:val="footer"/>
    <w:basedOn w:val="Norml"/>
    <w:link w:val="llbChar"/>
    <w:uiPriority w:val="99"/>
    <w:unhideWhenUsed/>
    <w:rsid w:val="003125DA"/>
    <w:pPr>
      <w:tabs>
        <w:tab w:val="center" w:pos="4536"/>
        <w:tab w:val="right" w:pos="9072"/>
      </w:tabs>
      <w:spacing w:after="0" w:line="240" w:lineRule="auto"/>
    </w:pPr>
  </w:style>
  <w:style w:type="character" w:customStyle="1" w:styleId="llbChar">
    <w:name w:val="Élőláb Char"/>
    <w:basedOn w:val="Bekezdsalapbettpusa"/>
    <w:link w:val="llb"/>
    <w:uiPriority w:val="99"/>
    <w:rsid w:val="003125DA"/>
  </w:style>
  <w:style w:type="character" w:styleId="Hiperhivatkozs">
    <w:name w:val="Hyperlink"/>
    <w:basedOn w:val="Bekezdsalapbettpusa"/>
    <w:uiPriority w:val="99"/>
    <w:unhideWhenUsed/>
    <w:rsid w:val="00195354"/>
    <w:rPr>
      <w:color w:val="0000FF" w:themeColor="hyperlink"/>
      <w:u w:val="single"/>
    </w:rPr>
  </w:style>
  <w:style w:type="character" w:customStyle="1" w:styleId="Cmsor1Char">
    <w:name w:val="Címsor 1 Char"/>
    <w:basedOn w:val="Bekezdsalapbettpusa"/>
    <w:link w:val="Cmsor1"/>
    <w:uiPriority w:val="9"/>
    <w:rsid w:val="000F5606"/>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874ADD"/>
    <w:rPr>
      <w:rFonts w:asciiTheme="majorHAnsi" w:eastAsiaTheme="majorEastAsia" w:hAnsiTheme="majorHAnsi" w:cstheme="majorBidi"/>
      <w:b/>
      <w:bCs/>
      <w:color w:val="4F81BD" w:themeColor="accent1"/>
      <w:sz w:val="26"/>
      <w:szCs w:val="26"/>
    </w:rPr>
  </w:style>
  <w:style w:type="paragraph" w:styleId="Tartalomjegyzkcmsora">
    <w:name w:val="TOC Heading"/>
    <w:basedOn w:val="Cmsor1"/>
    <w:next w:val="Norml"/>
    <w:uiPriority w:val="39"/>
    <w:unhideWhenUsed/>
    <w:qFormat/>
    <w:rsid w:val="004E5AE8"/>
    <w:pPr>
      <w:outlineLvl w:val="9"/>
    </w:pPr>
    <w:rPr>
      <w:lang w:eastAsia="en-US"/>
    </w:rPr>
  </w:style>
  <w:style w:type="paragraph" w:styleId="TJ1">
    <w:name w:val="toc 1"/>
    <w:basedOn w:val="Norml"/>
    <w:next w:val="Norml"/>
    <w:autoRedefine/>
    <w:uiPriority w:val="39"/>
    <w:unhideWhenUsed/>
    <w:rsid w:val="004E5AE8"/>
    <w:pPr>
      <w:spacing w:after="100"/>
    </w:pPr>
  </w:style>
  <w:style w:type="paragraph" w:styleId="TJ2">
    <w:name w:val="toc 2"/>
    <w:basedOn w:val="Norml"/>
    <w:next w:val="Norml"/>
    <w:autoRedefine/>
    <w:uiPriority w:val="39"/>
    <w:unhideWhenUsed/>
    <w:rsid w:val="004E5AE8"/>
    <w:pPr>
      <w:spacing w:after="100"/>
      <w:ind w:left="220"/>
    </w:pPr>
  </w:style>
  <w:style w:type="paragraph" w:styleId="Buborkszveg">
    <w:name w:val="Balloon Text"/>
    <w:basedOn w:val="Norml"/>
    <w:link w:val="BuborkszvegChar"/>
    <w:uiPriority w:val="99"/>
    <w:semiHidden/>
    <w:unhideWhenUsed/>
    <w:rsid w:val="004E5AE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E5AE8"/>
    <w:rPr>
      <w:rFonts w:ascii="Tahoma" w:hAnsi="Tahoma" w:cs="Tahoma"/>
      <w:sz w:val="16"/>
      <w:szCs w:val="16"/>
    </w:rPr>
  </w:style>
  <w:style w:type="character" w:styleId="Jegyzethivatkozs">
    <w:name w:val="annotation reference"/>
    <w:basedOn w:val="Bekezdsalapbettpusa"/>
    <w:uiPriority w:val="99"/>
    <w:unhideWhenUsed/>
    <w:rsid w:val="00E73097"/>
    <w:rPr>
      <w:sz w:val="16"/>
      <w:szCs w:val="16"/>
    </w:rPr>
  </w:style>
  <w:style w:type="paragraph" w:styleId="Jegyzetszveg">
    <w:name w:val="annotation text"/>
    <w:basedOn w:val="Norml"/>
    <w:link w:val="JegyzetszvegChar"/>
    <w:uiPriority w:val="99"/>
    <w:unhideWhenUsed/>
    <w:rsid w:val="00E73097"/>
    <w:pPr>
      <w:spacing w:line="240" w:lineRule="auto"/>
    </w:pPr>
    <w:rPr>
      <w:sz w:val="20"/>
      <w:szCs w:val="20"/>
    </w:rPr>
  </w:style>
  <w:style w:type="character" w:customStyle="1" w:styleId="JegyzetszvegChar">
    <w:name w:val="Jegyzetszöveg Char"/>
    <w:basedOn w:val="Bekezdsalapbettpusa"/>
    <w:link w:val="Jegyzetszveg"/>
    <w:uiPriority w:val="99"/>
    <w:rsid w:val="00E73097"/>
    <w:rPr>
      <w:sz w:val="20"/>
      <w:szCs w:val="20"/>
    </w:rPr>
  </w:style>
  <w:style w:type="paragraph" w:styleId="Megjegyzstrgya">
    <w:name w:val="annotation subject"/>
    <w:basedOn w:val="Jegyzetszveg"/>
    <w:next w:val="Jegyzetszveg"/>
    <w:link w:val="MegjegyzstrgyaChar"/>
    <w:uiPriority w:val="99"/>
    <w:semiHidden/>
    <w:unhideWhenUsed/>
    <w:rsid w:val="00E73097"/>
    <w:rPr>
      <w:b/>
      <w:bCs/>
    </w:rPr>
  </w:style>
  <w:style w:type="character" w:customStyle="1" w:styleId="MegjegyzstrgyaChar">
    <w:name w:val="Megjegyzés tárgya Char"/>
    <w:basedOn w:val="JegyzetszvegChar"/>
    <w:link w:val="Megjegyzstrgya"/>
    <w:uiPriority w:val="99"/>
    <w:semiHidden/>
    <w:rsid w:val="00E73097"/>
    <w:rPr>
      <w:b/>
      <w:bCs/>
      <w:sz w:val="20"/>
      <w:szCs w:val="20"/>
    </w:rPr>
  </w:style>
  <w:style w:type="character" w:customStyle="1" w:styleId="Feloldatlanmegemlts1">
    <w:name w:val="Feloldatlan megemlítés1"/>
    <w:basedOn w:val="Bekezdsalapbettpusa"/>
    <w:uiPriority w:val="99"/>
    <w:semiHidden/>
    <w:unhideWhenUsed/>
    <w:rsid w:val="00894776"/>
    <w:rPr>
      <w:color w:val="808080"/>
      <w:shd w:val="clear" w:color="auto" w:fill="E6E6E6"/>
    </w:rPr>
  </w:style>
  <w:style w:type="character" w:customStyle="1" w:styleId="Cmsor3Char">
    <w:name w:val="Címsor 3 Char"/>
    <w:basedOn w:val="Bekezdsalapbettpusa"/>
    <w:link w:val="Cmsor3"/>
    <w:uiPriority w:val="9"/>
    <w:semiHidden/>
    <w:rsid w:val="00E85936"/>
    <w:rPr>
      <w:rFonts w:asciiTheme="majorHAnsi" w:eastAsiaTheme="majorEastAsia" w:hAnsiTheme="majorHAnsi" w:cstheme="majorBidi"/>
      <w:color w:val="243F60" w:themeColor="accent1" w:themeShade="7F"/>
      <w:sz w:val="24"/>
      <w:szCs w:val="24"/>
    </w:rPr>
  </w:style>
  <w:style w:type="paragraph" w:styleId="Vltozat">
    <w:name w:val="Revision"/>
    <w:hidden/>
    <w:uiPriority w:val="99"/>
    <w:semiHidden/>
    <w:rsid w:val="00B200DC"/>
    <w:pPr>
      <w:spacing w:after="0" w:line="240" w:lineRule="auto"/>
    </w:pPr>
  </w:style>
  <w:style w:type="paragraph" w:customStyle="1" w:styleId="sti-art">
    <w:name w:val="sti-art"/>
    <w:basedOn w:val="Norml"/>
    <w:rsid w:val="006442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l"/>
    <w:rsid w:val="00644264"/>
    <w:pPr>
      <w:spacing w:before="100" w:beforeAutospacing="1" w:after="100" w:afterAutospacing="1" w:line="240" w:lineRule="auto"/>
    </w:pPr>
    <w:rPr>
      <w:rFonts w:ascii="Times New Roman" w:eastAsia="Times New Roman" w:hAnsi="Times New Roman" w:cs="Times New Roman"/>
      <w:sz w:val="24"/>
      <w:szCs w:val="24"/>
    </w:rPr>
  </w:style>
  <w:style w:type="character" w:styleId="Feloldatlanmegemlts">
    <w:name w:val="Unresolved Mention"/>
    <w:basedOn w:val="Bekezdsalapbettpusa"/>
    <w:uiPriority w:val="99"/>
    <w:semiHidden/>
    <w:unhideWhenUsed/>
    <w:rsid w:val="00C57EEE"/>
    <w:rPr>
      <w:color w:val="605E5C"/>
      <w:shd w:val="clear" w:color="auto" w:fill="E1DFDD"/>
    </w:rPr>
  </w:style>
  <w:style w:type="table" w:customStyle="1" w:styleId="Rcsostblzat2">
    <w:name w:val="Rácsos táblázat2"/>
    <w:basedOn w:val="Normltblzat"/>
    <w:next w:val="Rcsostblzat"/>
    <w:uiPriority w:val="59"/>
    <w:rsid w:val="00662972"/>
    <w:pPr>
      <w:spacing w:after="0" w:line="240" w:lineRule="auto"/>
    </w:pPr>
    <w:rPr>
      <w:rFonts w:ascii="Calibri" w:eastAsia="Times New Roman"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411">
      <w:bodyDiv w:val="1"/>
      <w:marLeft w:val="0"/>
      <w:marRight w:val="0"/>
      <w:marTop w:val="0"/>
      <w:marBottom w:val="0"/>
      <w:divBdr>
        <w:top w:val="none" w:sz="0" w:space="0" w:color="auto"/>
        <w:left w:val="none" w:sz="0" w:space="0" w:color="auto"/>
        <w:bottom w:val="none" w:sz="0" w:space="0" w:color="auto"/>
        <w:right w:val="none" w:sz="0" w:space="0" w:color="auto"/>
      </w:divBdr>
    </w:div>
    <w:div w:id="24184383">
      <w:bodyDiv w:val="1"/>
      <w:marLeft w:val="0"/>
      <w:marRight w:val="0"/>
      <w:marTop w:val="0"/>
      <w:marBottom w:val="0"/>
      <w:divBdr>
        <w:top w:val="none" w:sz="0" w:space="0" w:color="auto"/>
        <w:left w:val="none" w:sz="0" w:space="0" w:color="auto"/>
        <w:bottom w:val="none" w:sz="0" w:space="0" w:color="auto"/>
        <w:right w:val="none" w:sz="0" w:space="0" w:color="auto"/>
      </w:divBdr>
    </w:div>
    <w:div w:id="40401852">
      <w:bodyDiv w:val="1"/>
      <w:marLeft w:val="0"/>
      <w:marRight w:val="0"/>
      <w:marTop w:val="0"/>
      <w:marBottom w:val="0"/>
      <w:divBdr>
        <w:top w:val="none" w:sz="0" w:space="0" w:color="auto"/>
        <w:left w:val="none" w:sz="0" w:space="0" w:color="auto"/>
        <w:bottom w:val="none" w:sz="0" w:space="0" w:color="auto"/>
        <w:right w:val="none" w:sz="0" w:space="0" w:color="auto"/>
      </w:divBdr>
    </w:div>
    <w:div w:id="61291426">
      <w:bodyDiv w:val="1"/>
      <w:marLeft w:val="0"/>
      <w:marRight w:val="0"/>
      <w:marTop w:val="0"/>
      <w:marBottom w:val="0"/>
      <w:divBdr>
        <w:top w:val="none" w:sz="0" w:space="0" w:color="auto"/>
        <w:left w:val="none" w:sz="0" w:space="0" w:color="auto"/>
        <w:bottom w:val="none" w:sz="0" w:space="0" w:color="auto"/>
        <w:right w:val="none" w:sz="0" w:space="0" w:color="auto"/>
      </w:divBdr>
    </w:div>
    <w:div w:id="66151876">
      <w:bodyDiv w:val="1"/>
      <w:marLeft w:val="0"/>
      <w:marRight w:val="0"/>
      <w:marTop w:val="0"/>
      <w:marBottom w:val="0"/>
      <w:divBdr>
        <w:top w:val="none" w:sz="0" w:space="0" w:color="auto"/>
        <w:left w:val="none" w:sz="0" w:space="0" w:color="auto"/>
        <w:bottom w:val="none" w:sz="0" w:space="0" w:color="auto"/>
        <w:right w:val="none" w:sz="0" w:space="0" w:color="auto"/>
      </w:divBdr>
    </w:div>
    <w:div w:id="113641495">
      <w:bodyDiv w:val="1"/>
      <w:marLeft w:val="0"/>
      <w:marRight w:val="0"/>
      <w:marTop w:val="0"/>
      <w:marBottom w:val="0"/>
      <w:divBdr>
        <w:top w:val="none" w:sz="0" w:space="0" w:color="auto"/>
        <w:left w:val="none" w:sz="0" w:space="0" w:color="auto"/>
        <w:bottom w:val="none" w:sz="0" w:space="0" w:color="auto"/>
        <w:right w:val="none" w:sz="0" w:space="0" w:color="auto"/>
      </w:divBdr>
    </w:div>
    <w:div w:id="140082086">
      <w:bodyDiv w:val="1"/>
      <w:marLeft w:val="0"/>
      <w:marRight w:val="0"/>
      <w:marTop w:val="0"/>
      <w:marBottom w:val="0"/>
      <w:divBdr>
        <w:top w:val="none" w:sz="0" w:space="0" w:color="auto"/>
        <w:left w:val="none" w:sz="0" w:space="0" w:color="auto"/>
        <w:bottom w:val="none" w:sz="0" w:space="0" w:color="auto"/>
        <w:right w:val="none" w:sz="0" w:space="0" w:color="auto"/>
      </w:divBdr>
    </w:div>
    <w:div w:id="144012887">
      <w:bodyDiv w:val="1"/>
      <w:marLeft w:val="0"/>
      <w:marRight w:val="0"/>
      <w:marTop w:val="0"/>
      <w:marBottom w:val="0"/>
      <w:divBdr>
        <w:top w:val="none" w:sz="0" w:space="0" w:color="auto"/>
        <w:left w:val="none" w:sz="0" w:space="0" w:color="auto"/>
        <w:bottom w:val="none" w:sz="0" w:space="0" w:color="auto"/>
        <w:right w:val="none" w:sz="0" w:space="0" w:color="auto"/>
      </w:divBdr>
    </w:div>
    <w:div w:id="239489854">
      <w:bodyDiv w:val="1"/>
      <w:marLeft w:val="0"/>
      <w:marRight w:val="0"/>
      <w:marTop w:val="0"/>
      <w:marBottom w:val="0"/>
      <w:divBdr>
        <w:top w:val="none" w:sz="0" w:space="0" w:color="auto"/>
        <w:left w:val="none" w:sz="0" w:space="0" w:color="auto"/>
        <w:bottom w:val="none" w:sz="0" w:space="0" w:color="auto"/>
        <w:right w:val="none" w:sz="0" w:space="0" w:color="auto"/>
      </w:divBdr>
      <w:divsChild>
        <w:div w:id="1457679051">
          <w:marLeft w:val="0"/>
          <w:marRight w:val="0"/>
          <w:marTop w:val="0"/>
          <w:marBottom w:val="0"/>
          <w:divBdr>
            <w:top w:val="none" w:sz="0" w:space="0" w:color="auto"/>
            <w:left w:val="none" w:sz="0" w:space="0" w:color="auto"/>
            <w:bottom w:val="none" w:sz="0" w:space="0" w:color="auto"/>
            <w:right w:val="none" w:sz="0" w:space="0" w:color="auto"/>
          </w:divBdr>
        </w:div>
      </w:divsChild>
    </w:div>
    <w:div w:id="289173642">
      <w:bodyDiv w:val="1"/>
      <w:marLeft w:val="0"/>
      <w:marRight w:val="0"/>
      <w:marTop w:val="0"/>
      <w:marBottom w:val="0"/>
      <w:divBdr>
        <w:top w:val="none" w:sz="0" w:space="0" w:color="auto"/>
        <w:left w:val="none" w:sz="0" w:space="0" w:color="auto"/>
        <w:bottom w:val="none" w:sz="0" w:space="0" w:color="auto"/>
        <w:right w:val="none" w:sz="0" w:space="0" w:color="auto"/>
      </w:divBdr>
    </w:div>
    <w:div w:id="300690688">
      <w:bodyDiv w:val="1"/>
      <w:marLeft w:val="0"/>
      <w:marRight w:val="0"/>
      <w:marTop w:val="0"/>
      <w:marBottom w:val="0"/>
      <w:divBdr>
        <w:top w:val="none" w:sz="0" w:space="0" w:color="auto"/>
        <w:left w:val="none" w:sz="0" w:space="0" w:color="auto"/>
        <w:bottom w:val="none" w:sz="0" w:space="0" w:color="auto"/>
        <w:right w:val="none" w:sz="0" w:space="0" w:color="auto"/>
      </w:divBdr>
    </w:div>
    <w:div w:id="304236669">
      <w:bodyDiv w:val="1"/>
      <w:marLeft w:val="0"/>
      <w:marRight w:val="0"/>
      <w:marTop w:val="0"/>
      <w:marBottom w:val="0"/>
      <w:divBdr>
        <w:top w:val="none" w:sz="0" w:space="0" w:color="auto"/>
        <w:left w:val="none" w:sz="0" w:space="0" w:color="auto"/>
        <w:bottom w:val="none" w:sz="0" w:space="0" w:color="auto"/>
        <w:right w:val="none" w:sz="0" w:space="0" w:color="auto"/>
      </w:divBdr>
    </w:div>
    <w:div w:id="327056285">
      <w:bodyDiv w:val="1"/>
      <w:marLeft w:val="0"/>
      <w:marRight w:val="0"/>
      <w:marTop w:val="0"/>
      <w:marBottom w:val="0"/>
      <w:divBdr>
        <w:top w:val="none" w:sz="0" w:space="0" w:color="auto"/>
        <w:left w:val="none" w:sz="0" w:space="0" w:color="auto"/>
        <w:bottom w:val="none" w:sz="0" w:space="0" w:color="auto"/>
        <w:right w:val="none" w:sz="0" w:space="0" w:color="auto"/>
      </w:divBdr>
    </w:div>
    <w:div w:id="387455746">
      <w:bodyDiv w:val="1"/>
      <w:marLeft w:val="0"/>
      <w:marRight w:val="0"/>
      <w:marTop w:val="0"/>
      <w:marBottom w:val="0"/>
      <w:divBdr>
        <w:top w:val="none" w:sz="0" w:space="0" w:color="auto"/>
        <w:left w:val="none" w:sz="0" w:space="0" w:color="auto"/>
        <w:bottom w:val="none" w:sz="0" w:space="0" w:color="auto"/>
        <w:right w:val="none" w:sz="0" w:space="0" w:color="auto"/>
      </w:divBdr>
    </w:div>
    <w:div w:id="457144750">
      <w:bodyDiv w:val="1"/>
      <w:marLeft w:val="0"/>
      <w:marRight w:val="0"/>
      <w:marTop w:val="0"/>
      <w:marBottom w:val="0"/>
      <w:divBdr>
        <w:top w:val="none" w:sz="0" w:space="0" w:color="auto"/>
        <w:left w:val="none" w:sz="0" w:space="0" w:color="auto"/>
        <w:bottom w:val="none" w:sz="0" w:space="0" w:color="auto"/>
        <w:right w:val="none" w:sz="0" w:space="0" w:color="auto"/>
      </w:divBdr>
    </w:div>
    <w:div w:id="460618015">
      <w:bodyDiv w:val="1"/>
      <w:marLeft w:val="0"/>
      <w:marRight w:val="0"/>
      <w:marTop w:val="0"/>
      <w:marBottom w:val="0"/>
      <w:divBdr>
        <w:top w:val="none" w:sz="0" w:space="0" w:color="auto"/>
        <w:left w:val="none" w:sz="0" w:space="0" w:color="auto"/>
        <w:bottom w:val="none" w:sz="0" w:space="0" w:color="auto"/>
        <w:right w:val="none" w:sz="0" w:space="0" w:color="auto"/>
      </w:divBdr>
    </w:div>
    <w:div w:id="474839242">
      <w:bodyDiv w:val="1"/>
      <w:marLeft w:val="0"/>
      <w:marRight w:val="0"/>
      <w:marTop w:val="0"/>
      <w:marBottom w:val="0"/>
      <w:divBdr>
        <w:top w:val="none" w:sz="0" w:space="0" w:color="auto"/>
        <w:left w:val="none" w:sz="0" w:space="0" w:color="auto"/>
        <w:bottom w:val="none" w:sz="0" w:space="0" w:color="auto"/>
        <w:right w:val="none" w:sz="0" w:space="0" w:color="auto"/>
      </w:divBdr>
    </w:div>
    <w:div w:id="488981716">
      <w:bodyDiv w:val="1"/>
      <w:marLeft w:val="0"/>
      <w:marRight w:val="0"/>
      <w:marTop w:val="0"/>
      <w:marBottom w:val="0"/>
      <w:divBdr>
        <w:top w:val="none" w:sz="0" w:space="0" w:color="auto"/>
        <w:left w:val="none" w:sz="0" w:space="0" w:color="auto"/>
        <w:bottom w:val="none" w:sz="0" w:space="0" w:color="auto"/>
        <w:right w:val="none" w:sz="0" w:space="0" w:color="auto"/>
      </w:divBdr>
    </w:div>
    <w:div w:id="528839071">
      <w:bodyDiv w:val="1"/>
      <w:marLeft w:val="0"/>
      <w:marRight w:val="0"/>
      <w:marTop w:val="0"/>
      <w:marBottom w:val="0"/>
      <w:divBdr>
        <w:top w:val="none" w:sz="0" w:space="0" w:color="auto"/>
        <w:left w:val="none" w:sz="0" w:space="0" w:color="auto"/>
        <w:bottom w:val="none" w:sz="0" w:space="0" w:color="auto"/>
        <w:right w:val="none" w:sz="0" w:space="0" w:color="auto"/>
      </w:divBdr>
    </w:div>
    <w:div w:id="661540824">
      <w:bodyDiv w:val="1"/>
      <w:marLeft w:val="0"/>
      <w:marRight w:val="0"/>
      <w:marTop w:val="0"/>
      <w:marBottom w:val="0"/>
      <w:divBdr>
        <w:top w:val="none" w:sz="0" w:space="0" w:color="auto"/>
        <w:left w:val="none" w:sz="0" w:space="0" w:color="auto"/>
        <w:bottom w:val="none" w:sz="0" w:space="0" w:color="auto"/>
        <w:right w:val="none" w:sz="0" w:space="0" w:color="auto"/>
      </w:divBdr>
      <w:divsChild>
        <w:div w:id="1903635026">
          <w:marLeft w:val="0"/>
          <w:marRight w:val="0"/>
          <w:marTop w:val="0"/>
          <w:marBottom w:val="0"/>
          <w:divBdr>
            <w:top w:val="none" w:sz="0" w:space="0" w:color="auto"/>
            <w:left w:val="none" w:sz="0" w:space="0" w:color="auto"/>
            <w:bottom w:val="none" w:sz="0" w:space="0" w:color="auto"/>
            <w:right w:val="none" w:sz="0" w:space="0" w:color="auto"/>
          </w:divBdr>
        </w:div>
      </w:divsChild>
    </w:div>
    <w:div w:id="670259352">
      <w:bodyDiv w:val="1"/>
      <w:marLeft w:val="0"/>
      <w:marRight w:val="0"/>
      <w:marTop w:val="0"/>
      <w:marBottom w:val="0"/>
      <w:divBdr>
        <w:top w:val="none" w:sz="0" w:space="0" w:color="auto"/>
        <w:left w:val="none" w:sz="0" w:space="0" w:color="auto"/>
        <w:bottom w:val="none" w:sz="0" w:space="0" w:color="auto"/>
        <w:right w:val="none" w:sz="0" w:space="0" w:color="auto"/>
      </w:divBdr>
    </w:div>
    <w:div w:id="691030345">
      <w:bodyDiv w:val="1"/>
      <w:marLeft w:val="0"/>
      <w:marRight w:val="0"/>
      <w:marTop w:val="0"/>
      <w:marBottom w:val="0"/>
      <w:divBdr>
        <w:top w:val="none" w:sz="0" w:space="0" w:color="auto"/>
        <w:left w:val="none" w:sz="0" w:space="0" w:color="auto"/>
        <w:bottom w:val="none" w:sz="0" w:space="0" w:color="auto"/>
        <w:right w:val="none" w:sz="0" w:space="0" w:color="auto"/>
      </w:divBdr>
    </w:div>
    <w:div w:id="743263643">
      <w:bodyDiv w:val="1"/>
      <w:marLeft w:val="0"/>
      <w:marRight w:val="0"/>
      <w:marTop w:val="0"/>
      <w:marBottom w:val="0"/>
      <w:divBdr>
        <w:top w:val="none" w:sz="0" w:space="0" w:color="auto"/>
        <w:left w:val="none" w:sz="0" w:space="0" w:color="auto"/>
        <w:bottom w:val="none" w:sz="0" w:space="0" w:color="auto"/>
        <w:right w:val="none" w:sz="0" w:space="0" w:color="auto"/>
      </w:divBdr>
    </w:div>
    <w:div w:id="753237039">
      <w:bodyDiv w:val="1"/>
      <w:marLeft w:val="0"/>
      <w:marRight w:val="0"/>
      <w:marTop w:val="0"/>
      <w:marBottom w:val="0"/>
      <w:divBdr>
        <w:top w:val="none" w:sz="0" w:space="0" w:color="auto"/>
        <w:left w:val="none" w:sz="0" w:space="0" w:color="auto"/>
        <w:bottom w:val="none" w:sz="0" w:space="0" w:color="auto"/>
        <w:right w:val="none" w:sz="0" w:space="0" w:color="auto"/>
      </w:divBdr>
    </w:div>
    <w:div w:id="764499673">
      <w:bodyDiv w:val="1"/>
      <w:marLeft w:val="0"/>
      <w:marRight w:val="0"/>
      <w:marTop w:val="0"/>
      <w:marBottom w:val="0"/>
      <w:divBdr>
        <w:top w:val="none" w:sz="0" w:space="0" w:color="auto"/>
        <w:left w:val="none" w:sz="0" w:space="0" w:color="auto"/>
        <w:bottom w:val="none" w:sz="0" w:space="0" w:color="auto"/>
        <w:right w:val="none" w:sz="0" w:space="0" w:color="auto"/>
      </w:divBdr>
    </w:div>
    <w:div w:id="787745551">
      <w:bodyDiv w:val="1"/>
      <w:marLeft w:val="0"/>
      <w:marRight w:val="0"/>
      <w:marTop w:val="0"/>
      <w:marBottom w:val="0"/>
      <w:divBdr>
        <w:top w:val="none" w:sz="0" w:space="0" w:color="auto"/>
        <w:left w:val="none" w:sz="0" w:space="0" w:color="auto"/>
        <w:bottom w:val="none" w:sz="0" w:space="0" w:color="auto"/>
        <w:right w:val="none" w:sz="0" w:space="0" w:color="auto"/>
      </w:divBdr>
    </w:div>
    <w:div w:id="807750453">
      <w:bodyDiv w:val="1"/>
      <w:marLeft w:val="0"/>
      <w:marRight w:val="0"/>
      <w:marTop w:val="0"/>
      <w:marBottom w:val="0"/>
      <w:divBdr>
        <w:top w:val="none" w:sz="0" w:space="0" w:color="auto"/>
        <w:left w:val="none" w:sz="0" w:space="0" w:color="auto"/>
        <w:bottom w:val="none" w:sz="0" w:space="0" w:color="auto"/>
        <w:right w:val="none" w:sz="0" w:space="0" w:color="auto"/>
      </w:divBdr>
    </w:div>
    <w:div w:id="872498351">
      <w:bodyDiv w:val="1"/>
      <w:marLeft w:val="0"/>
      <w:marRight w:val="0"/>
      <w:marTop w:val="0"/>
      <w:marBottom w:val="0"/>
      <w:divBdr>
        <w:top w:val="none" w:sz="0" w:space="0" w:color="auto"/>
        <w:left w:val="none" w:sz="0" w:space="0" w:color="auto"/>
        <w:bottom w:val="none" w:sz="0" w:space="0" w:color="auto"/>
        <w:right w:val="none" w:sz="0" w:space="0" w:color="auto"/>
      </w:divBdr>
    </w:div>
    <w:div w:id="899246395">
      <w:bodyDiv w:val="1"/>
      <w:marLeft w:val="0"/>
      <w:marRight w:val="0"/>
      <w:marTop w:val="0"/>
      <w:marBottom w:val="0"/>
      <w:divBdr>
        <w:top w:val="none" w:sz="0" w:space="0" w:color="auto"/>
        <w:left w:val="none" w:sz="0" w:space="0" w:color="auto"/>
        <w:bottom w:val="none" w:sz="0" w:space="0" w:color="auto"/>
        <w:right w:val="none" w:sz="0" w:space="0" w:color="auto"/>
      </w:divBdr>
    </w:div>
    <w:div w:id="917445227">
      <w:bodyDiv w:val="1"/>
      <w:marLeft w:val="0"/>
      <w:marRight w:val="0"/>
      <w:marTop w:val="0"/>
      <w:marBottom w:val="0"/>
      <w:divBdr>
        <w:top w:val="none" w:sz="0" w:space="0" w:color="auto"/>
        <w:left w:val="none" w:sz="0" w:space="0" w:color="auto"/>
        <w:bottom w:val="none" w:sz="0" w:space="0" w:color="auto"/>
        <w:right w:val="none" w:sz="0" w:space="0" w:color="auto"/>
      </w:divBdr>
    </w:div>
    <w:div w:id="1010107492">
      <w:bodyDiv w:val="1"/>
      <w:marLeft w:val="0"/>
      <w:marRight w:val="0"/>
      <w:marTop w:val="0"/>
      <w:marBottom w:val="0"/>
      <w:divBdr>
        <w:top w:val="none" w:sz="0" w:space="0" w:color="auto"/>
        <w:left w:val="none" w:sz="0" w:space="0" w:color="auto"/>
        <w:bottom w:val="none" w:sz="0" w:space="0" w:color="auto"/>
        <w:right w:val="none" w:sz="0" w:space="0" w:color="auto"/>
      </w:divBdr>
    </w:div>
    <w:div w:id="1029184139">
      <w:bodyDiv w:val="1"/>
      <w:marLeft w:val="0"/>
      <w:marRight w:val="0"/>
      <w:marTop w:val="0"/>
      <w:marBottom w:val="0"/>
      <w:divBdr>
        <w:top w:val="none" w:sz="0" w:space="0" w:color="auto"/>
        <w:left w:val="none" w:sz="0" w:space="0" w:color="auto"/>
        <w:bottom w:val="none" w:sz="0" w:space="0" w:color="auto"/>
        <w:right w:val="none" w:sz="0" w:space="0" w:color="auto"/>
      </w:divBdr>
    </w:div>
    <w:div w:id="1057244731">
      <w:bodyDiv w:val="1"/>
      <w:marLeft w:val="0"/>
      <w:marRight w:val="0"/>
      <w:marTop w:val="0"/>
      <w:marBottom w:val="0"/>
      <w:divBdr>
        <w:top w:val="none" w:sz="0" w:space="0" w:color="auto"/>
        <w:left w:val="none" w:sz="0" w:space="0" w:color="auto"/>
        <w:bottom w:val="none" w:sz="0" w:space="0" w:color="auto"/>
        <w:right w:val="none" w:sz="0" w:space="0" w:color="auto"/>
      </w:divBdr>
    </w:div>
    <w:div w:id="1069156892">
      <w:bodyDiv w:val="1"/>
      <w:marLeft w:val="0"/>
      <w:marRight w:val="0"/>
      <w:marTop w:val="0"/>
      <w:marBottom w:val="0"/>
      <w:divBdr>
        <w:top w:val="none" w:sz="0" w:space="0" w:color="auto"/>
        <w:left w:val="none" w:sz="0" w:space="0" w:color="auto"/>
        <w:bottom w:val="none" w:sz="0" w:space="0" w:color="auto"/>
        <w:right w:val="none" w:sz="0" w:space="0" w:color="auto"/>
      </w:divBdr>
    </w:div>
    <w:div w:id="1119565725">
      <w:bodyDiv w:val="1"/>
      <w:marLeft w:val="0"/>
      <w:marRight w:val="0"/>
      <w:marTop w:val="0"/>
      <w:marBottom w:val="0"/>
      <w:divBdr>
        <w:top w:val="none" w:sz="0" w:space="0" w:color="auto"/>
        <w:left w:val="none" w:sz="0" w:space="0" w:color="auto"/>
        <w:bottom w:val="none" w:sz="0" w:space="0" w:color="auto"/>
        <w:right w:val="none" w:sz="0" w:space="0" w:color="auto"/>
      </w:divBdr>
    </w:div>
    <w:div w:id="1155531384">
      <w:bodyDiv w:val="1"/>
      <w:marLeft w:val="0"/>
      <w:marRight w:val="0"/>
      <w:marTop w:val="0"/>
      <w:marBottom w:val="0"/>
      <w:divBdr>
        <w:top w:val="none" w:sz="0" w:space="0" w:color="auto"/>
        <w:left w:val="none" w:sz="0" w:space="0" w:color="auto"/>
        <w:bottom w:val="none" w:sz="0" w:space="0" w:color="auto"/>
        <w:right w:val="none" w:sz="0" w:space="0" w:color="auto"/>
      </w:divBdr>
    </w:div>
    <w:div w:id="1162424991">
      <w:bodyDiv w:val="1"/>
      <w:marLeft w:val="0"/>
      <w:marRight w:val="0"/>
      <w:marTop w:val="0"/>
      <w:marBottom w:val="0"/>
      <w:divBdr>
        <w:top w:val="none" w:sz="0" w:space="0" w:color="auto"/>
        <w:left w:val="none" w:sz="0" w:space="0" w:color="auto"/>
        <w:bottom w:val="none" w:sz="0" w:space="0" w:color="auto"/>
        <w:right w:val="none" w:sz="0" w:space="0" w:color="auto"/>
      </w:divBdr>
    </w:div>
    <w:div w:id="1171336542">
      <w:bodyDiv w:val="1"/>
      <w:marLeft w:val="0"/>
      <w:marRight w:val="0"/>
      <w:marTop w:val="0"/>
      <w:marBottom w:val="0"/>
      <w:divBdr>
        <w:top w:val="none" w:sz="0" w:space="0" w:color="auto"/>
        <w:left w:val="none" w:sz="0" w:space="0" w:color="auto"/>
        <w:bottom w:val="none" w:sz="0" w:space="0" w:color="auto"/>
        <w:right w:val="none" w:sz="0" w:space="0" w:color="auto"/>
      </w:divBdr>
    </w:div>
    <w:div w:id="1175799515">
      <w:bodyDiv w:val="1"/>
      <w:marLeft w:val="0"/>
      <w:marRight w:val="0"/>
      <w:marTop w:val="0"/>
      <w:marBottom w:val="0"/>
      <w:divBdr>
        <w:top w:val="none" w:sz="0" w:space="0" w:color="auto"/>
        <w:left w:val="none" w:sz="0" w:space="0" w:color="auto"/>
        <w:bottom w:val="none" w:sz="0" w:space="0" w:color="auto"/>
        <w:right w:val="none" w:sz="0" w:space="0" w:color="auto"/>
      </w:divBdr>
    </w:div>
    <w:div w:id="1182668430">
      <w:bodyDiv w:val="1"/>
      <w:marLeft w:val="0"/>
      <w:marRight w:val="0"/>
      <w:marTop w:val="0"/>
      <w:marBottom w:val="0"/>
      <w:divBdr>
        <w:top w:val="none" w:sz="0" w:space="0" w:color="auto"/>
        <w:left w:val="none" w:sz="0" w:space="0" w:color="auto"/>
        <w:bottom w:val="none" w:sz="0" w:space="0" w:color="auto"/>
        <w:right w:val="none" w:sz="0" w:space="0" w:color="auto"/>
      </w:divBdr>
    </w:div>
    <w:div w:id="1207794670">
      <w:bodyDiv w:val="1"/>
      <w:marLeft w:val="0"/>
      <w:marRight w:val="0"/>
      <w:marTop w:val="0"/>
      <w:marBottom w:val="0"/>
      <w:divBdr>
        <w:top w:val="none" w:sz="0" w:space="0" w:color="auto"/>
        <w:left w:val="none" w:sz="0" w:space="0" w:color="auto"/>
        <w:bottom w:val="none" w:sz="0" w:space="0" w:color="auto"/>
        <w:right w:val="none" w:sz="0" w:space="0" w:color="auto"/>
      </w:divBdr>
    </w:div>
    <w:div w:id="1277255459">
      <w:bodyDiv w:val="1"/>
      <w:marLeft w:val="0"/>
      <w:marRight w:val="0"/>
      <w:marTop w:val="0"/>
      <w:marBottom w:val="0"/>
      <w:divBdr>
        <w:top w:val="none" w:sz="0" w:space="0" w:color="auto"/>
        <w:left w:val="none" w:sz="0" w:space="0" w:color="auto"/>
        <w:bottom w:val="none" w:sz="0" w:space="0" w:color="auto"/>
        <w:right w:val="none" w:sz="0" w:space="0" w:color="auto"/>
      </w:divBdr>
    </w:div>
    <w:div w:id="1302266536">
      <w:bodyDiv w:val="1"/>
      <w:marLeft w:val="0"/>
      <w:marRight w:val="0"/>
      <w:marTop w:val="0"/>
      <w:marBottom w:val="0"/>
      <w:divBdr>
        <w:top w:val="none" w:sz="0" w:space="0" w:color="auto"/>
        <w:left w:val="none" w:sz="0" w:space="0" w:color="auto"/>
        <w:bottom w:val="none" w:sz="0" w:space="0" w:color="auto"/>
        <w:right w:val="none" w:sz="0" w:space="0" w:color="auto"/>
      </w:divBdr>
    </w:div>
    <w:div w:id="1323196390">
      <w:bodyDiv w:val="1"/>
      <w:marLeft w:val="0"/>
      <w:marRight w:val="0"/>
      <w:marTop w:val="0"/>
      <w:marBottom w:val="0"/>
      <w:divBdr>
        <w:top w:val="none" w:sz="0" w:space="0" w:color="auto"/>
        <w:left w:val="none" w:sz="0" w:space="0" w:color="auto"/>
        <w:bottom w:val="none" w:sz="0" w:space="0" w:color="auto"/>
        <w:right w:val="none" w:sz="0" w:space="0" w:color="auto"/>
      </w:divBdr>
    </w:div>
    <w:div w:id="1370455862">
      <w:bodyDiv w:val="1"/>
      <w:marLeft w:val="0"/>
      <w:marRight w:val="0"/>
      <w:marTop w:val="0"/>
      <w:marBottom w:val="0"/>
      <w:divBdr>
        <w:top w:val="none" w:sz="0" w:space="0" w:color="auto"/>
        <w:left w:val="none" w:sz="0" w:space="0" w:color="auto"/>
        <w:bottom w:val="none" w:sz="0" w:space="0" w:color="auto"/>
        <w:right w:val="none" w:sz="0" w:space="0" w:color="auto"/>
      </w:divBdr>
    </w:div>
    <w:div w:id="1429109554">
      <w:bodyDiv w:val="1"/>
      <w:marLeft w:val="0"/>
      <w:marRight w:val="0"/>
      <w:marTop w:val="0"/>
      <w:marBottom w:val="0"/>
      <w:divBdr>
        <w:top w:val="none" w:sz="0" w:space="0" w:color="auto"/>
        <w:left w:val="none" w:sz="0" w:space="0" w:color="auto"/>
        <w:bottom w:val="none" w:sz="0" w:space="0" w:color="auto"/>
        <w:right w:val="none" w:sz="0" w:space="0" w:color="auto"/>
      </w:divBdr>
    </w:div>
    <w:div w:id="1430934009">
      <w:bodyDiv w:val="1"/>
      <w:marLeft w:val="0"/>
      <w:marRight w:val="0"/>
      <w:marTop w:val="0"/>
      <w:marBottom w:val="0"/>
      <w:divBdr>
        <w:top w:val="none" w:sz="0" w:space="0" w:color="auto"/>
        <w:left w:val="none" w:sz="0" w:space="0" w:color="auto"/>
        <w:bottom w:val="none" w:sz="0" w:space="0" w:color="auto"/>
        <w:right w:val="none" w:sz="0" w:space="0" w:color="auto"/>
      </w:divBdr>
    </w:div>
    <w:div w:id="1461221051">
      <w:bodyDiv w:val="1"/>
      <w:marLeft w:val="0"/>
      <w:marRight w:val="0"/>
      <w:marTop w:val="0"/>
      <w:marBottom w:val="0"/>
      <w:divBdr>
        <w:top w:val="none" w:sz="0" w:space="0" w:color="auto"/>
        <w:left w:val="none" w:sz="0" w:space="0" w:color="auto"/>
        <w:bottom w:val="none" w:sz="0" w:space="0" w:color="auto"/>
        <w:right w:val="none" w:sz="0" w:space="0" w:color="auto"/>
      </w:divBdr>
    </w:div>
    <w:div w:id="1462529499">
      <w:bodyDiv w:val="1"/>
      <w:marLeft w:val="0"/>
      <w:marRight w:val="0"/>
      <w:marTop w:val="0"/>
      <w:marBottom w:val="0"/>
      <w:divBdr>
        <w:top w:val="none" w:sz="0" w:space="0" w:color="auto"/>
        <w:left w:val="none" w:sz="0" w:space="0" w:color="auto"/>
        <w:bottom w:val="none" w:sz="0" w:space="0" w:color="auto"/>
        <w:right w:val="none" w:sz="0" w:space="0" w:color="auto"/>
      </w:divBdr>
    </w:div>
    <w:div w:id="1489246487">
      <w:bodyDiv w:val="1"/>
      <w:marLeft w:val="0"/>
      <w:marRight w:val="0"/>
      <w:marTop w:val="0"/>
      <w:marBottom w:val="0"/>
      <w:divBdr>
        <w:top w:val="none" w:sz="0" w:space="0" w:color="auto"/>
        <w:left w:val="none" w:sz="0" w:space="0" w:color="auto"/>
        <w:bottom w:val="none" w:sz="0" w:space="0" w:color="auto"/>
        <w:right w:val="none" w:sz="0" w:space="0" w:color="auto"/>
      </w:divBdr>
    </w:div>
    <w:div w:id="1551455110">
      <w:bodyDiv w:val="1"/>
      <w:marLeft w:val="0"/>
      <w:marRight w:val="0"/>
      <w:marTop w:val="0"/>
      <w:marBottom w:val="0"/>
      <w:divBdr>
        <w:top w:val="none" w:sz="0" w:space="0" w:color="auto"/>
        <w:left w:val="none" w:sz="0" w:space="0" w:color="auto"/>
        <w:bottom w:val="none" w:sz="0" w:space="0" w:color="auto"/>
        <w:right w:val="none" w:sz="0" w:space="0" w:color="auto"/>
      </w:divBdr>
    </w:div>
    <w:div w:id="1771971701">
      <w:bodyDiv w:val="1"/>
      <w:marLeft w:val="0"/>
      <w:marRight w:val="0"/>
      <w:marTop w:val="0"/>
      <w:marBottom w:val="0"/>
      <w:divBdr>
        <w:top w:val="none" w:sz="0" w:space="0" w:color="auto"/>
        <w:left w:val="none" w:sz="0" w:space="0" w:color="auto"/>
        <w:bottom w:val="none" w:sz="0" w:space="0" w:color="auto"/>
        <w:right w:val="none" w:sz="0" w:space="0" w:color="auto"/>
      </w:divBdr>
    </w:div>
    <w:div w:id="1801073709">
      <w:bodyDiv w:val="1"/>
      <w:marLeft w:val="0"/>
      <w:marRight w:val="0"/>
      <w:marTop w:val="0"/>
      <w:marBottom w:val="0"/>
      <w:divBdr>
        <w:top w:val="none" w:sz="0" w:space="0" w:color="auto"/>
        <w:left w:val="none" w:sz="0" w:space="0" w:color="auto"/>
        <w:bottom w:val="none" w:sz="0" w:space="0" w:color="auto"/>
        <w:right w:val="none" w:sz="0" w:space="0" w:color="auto"/>
      </w:divBdr>
      <w:divsChild>
        <w:div w:id="1399397721">
          <w:marLeft w:val="0"/>
          <w:marRight w:val="0"/>
          <w:marTop w:val="0"/>
          <w:marBottom w:val="0"/>
          <w:divBdr>
            <w:top w:val="none" w:sz="0" w:space="0" w:color="auto"/>
            <w:left w:val="none" w:sz="0" w:space="0" w:color="auto"/>
            <w:bottom w:val="none" w:sz="0" w:space="0" w:color="auto"/>
            <w:right w:val="none" w:sz="0" w:space="0" w:color="auto"/>
          </w:divBdr>
        </w:div>
      </w:divsChild>
    </w:div>
    <w:div w:id="1809584917">
      <w:bodyDiv w:val="1"/>
      <w:marLeft w:val="0"/>
      <w:marRight w:val="0"/>
      <w:marTop w:val="0"/>
      <w:marBottom w:val="0"/>
      <w:divBdr>
        <w:top w:val="none" w:sz="0" w:space="0" w:color="auto"/>
        <w:left w:val="none" w:sz="0" w:space="0" w:color="auto"/>
        <w:bottom w:val="none" w:sz="0" w:space="0" w:color="auto"/>
        <w:right w:val="none" w:sz="0" w:space="0" w:color="auto"/>
      </w:divBdr>
    </w:div>
    <w:div w:id="1926381311">
      <w:bodyDiv w:val="1"/>
      <w:marLeft w:val="0"/>
      <w:marRight w:val="0"/>
      <w:marTop w:val="0"/>
      <w:marBottom w:val="0"/>
      <w:divBdr>
        <w:top w:val="none" w:sz="0" w:space="0" w:color="auto"/>
        <w:left w:val="none" w:sz="0" w:space="0" w:color="auto"/>
        <w:bottom w:val="none" w:sz="0" w:space="0" w:color="auto"/>
        <w:right w:val="none" w:sz="0" w:space="0" w:color="auto"/>
      </w:divBdr>
    </w:div>
    <w:div w:id="1927642838">
      <w:bodyDiv w:val="1"/>
      <w:marLeft w:val="0"/>
      <w:marRight w:val="0"/>
      <w:marTop w:val="0"/>
      <w:marBottom w:val="0"/>
      <w:divBdr>
        <w:top w:val="none" w:sz="0" w:space="0" w:color="auto"/>
        <w:left w:val="none" w:sz="0" w:space="0" w:color="auto"/>
        <w:bottom w:val="none" w:sz="0" w:space="0" w:color="auto"/>
        <w:right w:val="none" w:sz="0" w:space="0" w:color="auto"/>
      </w:divBdr>
    </w:div>
    <w:div w:id="1954362585">
      <w:bodyDiv w:val="1"/>
      <w:marLeft w:val="0"/>
      <w:marRight w:val="0"/>
      <w:marTop w:val="0"/>
      <w:marBottom w:val="0"/>
      <w:divBdr>
        <w:top w:val="none" w:sz="0" w:space="0" w:color="auto"/>
        <w:left w:val="none" w:sz="0" w:space="0" w:color="auto"/>
        <w:bottom w:val="none" w:sz="0" w:space="0" w:color="auto"/>
        <w:right w:val="none" w:sz="0" w:space="0" w:color="auto"/>
      </w:divBdr>
    </w:div>
    <w:div w:id="1990788167">
      <w:bodyDiv w:val="1"/>
      <w:marLeft w:val="0"/>
      <w:marRight w:val="0"/>
      <w:marTop w:val="0"/>
      <w:marBottom w:val="0"/>
      <w:divBdr>
        <w:top w:val="none" w:sz="0" w:space="0" w:color="auto"/>
        <w:left w:val="none" w:sz="0" w:space="0" w:color="auto"/>
        <w:bottom w:val="none" w:sz="0" w:space="0" w:color="auto"/>
        <w:right w:val="none" w:sz="0" w:space="0" w:color="auto"/>
      </w:divBdr>
    </w:div>
    <w:div w:id="2031027288">
      <w:bodyDiv w:val="1"/>
      <w:marLeft w:val="0"/>
      <w:marRight w:val="0"/>
      <w:marTop w:val="0"/>
      <w:marBottom w:val="0"/>
      <w:divBdr>
        <w:top w:val="none" w:sz="0" w:space="0" w:color="auto"/>
        <w:left w:val="none" w:sz="0" w:space="0" w:color="auto"/>
        <w:bottom w:val="none" w:sz="0" w:space="0" w:color="auto"/>
        <w:right w:val="none" w:sz="0" w:space="0" w:color="auto"/>
      </w:divBdr>
    </w:div>
    <w:div w:id="2034761895">
      <w:bodyDiv w:val="1"/>
      <w:marLeft w:val="0"/>
      <w:marRight w:val="0"/>
      <w:marTop w:val="0"/>
      <w:marBottom w:val="0"/>
      <w:divBdr>
        <w:top w:val="none" w:sz="0" w:space="0" w:color="auto"/>
        <w:left w:val="none" w:sz="0" w:space="0" w:color="auto"/>
        <w:bottom w:val="none" w:sz="0" w:space="0" w:color="auto"/>
        <w:right w:val="none" w:sz="0" w:space="0" w:color="auto"/>
      </w:divBdr>
    </w:div>
    <w:div w:id="2047100262">
      <w:bodyDiv w:val="1"/>
      <w:marLeft w:val="0"/>
      <w:marRight w:val="0"/>
      <w:marTop w:val="0"/>
      <w:marBottom w:val="0"/>
      <w:divBdr>
        <w:top w:val="none" w:sz="0" w:space="0" w:color="auto"/>
        <w:left w:val="none" w:sz="0" w:space="0" w:color="auto"/>
        <w:bottom w:val="none" w:sz="0" w:space="0" w:color="auto"/>
        <w:right w:val="none" w:sz="0" w:space="0" w:color="auto"/>
      </w:divBdr>
    </w:div>
    <w:div w:id="208090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crosoft.com/en-gb/privacy/privacystatement" TargetMode="External"/><Relationship Id="rId18" Type="http://schemas.openxmlformats.org/officeDocument/2006/relationships/hyperlink" Target="http://naih.h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outlook.office.com/book/EgyetemiDoktorisHabilitcisIroda@cl.uni-obuda.hu/?ismsaljsauthenabled" TargetMode="External"/><Relationship Id="rId17" Type="http://schemas.openxmlformats.org/officeDocument/2006/relationships/hyperlink" Target="mailto:ugyfelszolgalat@naih.hu" TargetMode="External"/><Relationship Id="rId2" Type="http://schemas.openxmlformats.org/officeDocument/2006/relationships/customXml" Target="../customXml/item2.xml"/><Relationship Id="rId16" Type="http://schemas.openxmlformats.org/officeDocument/2006/relationships/hyperlink" Target="https://birosag.hu/birosag-keres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g@uni-obuda.hu" TargetMode="External"/><Relationship Id="rId5" Type="http://schemas.openxmlformats.org/officeDocument/2006/relationships/numbering" Target="numbering.xml"/><Relationship Id="rId15" Type="http://schemas.openxmlformats.org/officeDocument/2006/relationships/hyperlink" Target="mailto:jog@uni-obuda.h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hu-hu/privacy/privacy-support-requests"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um" ma:contentTypeID="0x0101003858AA9771C69E46B867593BD0359E3C" ma:contentTypeVersion="7" ma:contentTypeDescription="Új dokumentum létrehozása." ma:contentTypeScope="" ma:versionID="c666042de6a1265186cc7919afb05186">
  <xsd:schema xmlns:xsd="http://www.w3.org/2001/XMLSchema" xmlns:xs="http://www.w3.org/2001/XMLSchema" xmlns:p="http://schemas.microsoft.com/office/2006/metadata/properties" xmlns:ns3="d55e7500-5a12-4381-8f4e-36092dc3d13b" xmlns:ns4="9de67971-c626-40b5-aebc-a47f4de6a0f1" targetNamespace="http://schemas.microsoft.com/office/2006/metadata/properties" ma:root="true" ma:fieldsID="e130fdf75f0b844e89d7d94311126ba4" ns3:_="" ns4:_="">
    <xsd:import namespace="d55e7500-5a12-4381-8f4e-36092dc3d13b"/>
    <xsd:import namespace="9de67971-c626-40b5-aebc-a47f4de6a0f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e7500-5a12-4381-8f4e-36092dc3d13b"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element name="SharingHintHash" ma:index="10" nillable="true" ma:displayName="Megosztási tipp kivonat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e67971-c626-40b5-aebc-a47f4de6a0f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7D194E-A64C-4492-B13F-EDA3D46D4894}">
  <ds:schemaRefs>
    <ds:schemaRef ds:uri="http://schemas.microsoft.com/sharepoint/v3/contenttype/forms"/>
  </ds:schemaRefs>
</ds:datastoreItem>
</file>

<file path=customXml/itemProps2.xml><?xml version="1.0" encoding="utf-8"?>
<ds:datastoreItem xmlns:ds="http://schemas.openxmlformats.org/officeDocument/2006/customXml" ds:itemID="{83565CA6-78FD-4559-BCFB-6647D4068719}">
  <ds:schemaRefs>
    <ds:schemaRef ds:uri="http://schemas.openxmlformats.org/officeDocument/2006/bibliography"/>
  </ds:schemaRefs>
</ds:datastoreItem>
</file>

<file path=customXml/itemProps3.xml><?xml version="1.0" encoding="utf-8"?>
<ds:datastoreItem xmlns:ds="http://schemas.openxmlformats.org/officeDocument/2006/customXml" ds:itemID="{0B7A40E9-D8AC-4D54-AF82-0AA531B60B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AC8947-2829-4580-A26D-C5FE7FCFA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e7500-5a12-4381-8f4e-36092dc3d13b"/>
    <ds:schemaRef ds:uri="9de67971-c626-40b5-aebc-a47f4de6a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2045</Words>
  <Characters>14115</Characters>
  <Application>Microsoft Office Word</Application>
  <DocSecurity>0</DocSecurity>
  <Lines>117</Lines>
  <Paragraphs>32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Bovard Adatvédelmi Kft.</dc:creator>
  <cp:keywords/>
  <dc:description/>
  <cp:lastModifiedBy>Herczeg Boglárka</cp:lastModifiedBy>
  <cp:revision>6</cp:revision>
  <dcterms:created xsi:type="dcterms:W3CDTF">2026-04-29T08:24:00Z</dcterms:created>
  <dcterms:modified xsi:type="dcterms:W3CDTF">2026-04-29T10:37:00Z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0x0101003858AA9771C69E46B867593BD0359E3C</vt:lpwstr>
  </property>
</Properties>
</file>