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BEB7A" w14:textId="77777777" w:rsidR="00A801BC" w:rsidRPr="00897874" w:rsidRDefault="00A801BC" w:rsidP="00A801BC">
      <w:pPr>
        <w:pStyle w:val="Bekezdsszmozs1"/>
        <w:numPr>
          <w:ilvl w:val="0"/>
          <w:numId w:val="0"/>
        </w:numPr>
        <w:tabs>
          <w:tab w:val="center" w:pos="1985"/>
          <w:tab w:val="center" w:pos="6946"/>
        </w:tabs>
        <w:jc w:val="center"/>
        <w:rPr>
          <w:rFonts w:cstheme="minorHAnsi"/>
          <w:b/>
          <w:bCs/>
          <w:sz w:val="22"/>
          <w:szCs w:val="22"/>
        </w:rPr>
      </w:pPr>
      <w:r w:rsidRPr="00897874">
        <w:rPr>
          <w:rFonts w:cstheme="minorHAnsi"/>
          <w:b/>
          <w:bCs/>
          <w:sz w:val="22"/>
          <w:szCs w:val="22"/>
        </w:rPr>
        <w:t>1. számú melléklet</w:t>
      </w:r>
    </w:p>
    <w:p w14:paraId="2DA5709A" w14:textId="77777777" w:rsidR="00A801BC" w:rsidRPr="00897874" w:rsidRDefault="00A801BC" w:rsidP="00A801BC">
      <w:pPr>
        <w:pStyle w:val="Bekezdsszmozs1"/>
        <w:numPr>
          <w:ilvl w:val="0"/>
          <w:numId w:val="0"/>
        </w:numPr>
        <w:tabs>
          <w:tab w:val="center" w:pos="1985"/>
          <w:tab w:val="center" w:pos="6946"/>
        </w:tabs>
        <w:jc w:val="center"/>
        <w:rPr>
          <w:rFonts w:cstheme="minorHAnsi"/>
          <w:b/>
          <w:bCs/>
          <w:sz w:val="22"/>
          <w:szCs w:val="22"/>
        </w:rPr>
      </w:pPr>
      <w:r w:rsidRPr="00897874">
        <w:rPr>
          <w:rFonts w:cstheme="minorHAnsi"/>
          <w:b/>
          <w:bCs/>
          <w:sz w:val="22"/>
          <w:szCs w:val="22"/>
        </w:rPr>
        <w:t xml:space="preserve">AZ ÓBUDAI EGYETEM </w:t>
      </w:r>
      <w:r>
        <w:rPr>
          <w:rFonts w:cstheme="minorHAnsi"/>
          <w:b/>
          <w:bCs/>
          <w:sz w:val="22"/>
          <w:szCs w:val="22"/>
        </w:rPr>
        <w:t>ESÉLYEGYENLŐSÉGI</w:t>
      </w:r>
      <w:r w:rsidR="009546B6">
        <w:rPr>
          <w:rFonts w:cstheme="minorHAnsi"/>
          <w:b/>
          <w:bCs/>
          <w:sz w:val="22"/>
          <w:szCs w:val="22"/>
        </w:rPr>
        <w:t xml:space="preserve"> BIZOTTSÁGÁNAK ÜGY</w:t>
      </w:r>
      <w:r w:rsidRPr="00897874">
        <w:rPr>
          <w:rFonts w:cstheme="minorHAnsi"/>
          <w:b/>
          <w:bCs/>
          <w:sz w:val="22"/>
          <w:szCs w:val="22"/>
        </w:rPr>
        <w:t>RENDJE</w:t>
      </w:r>
    </w:p>
    <w:p w14:paraId="3EDD9026" w14:textId="77777777" w:rsidR="00A801BC" w:rsidRDefault="00A801BC" w:rsidP="00A801BC">
      <w:pPr>
        <w:pStyle w:val="Bekezdsszmozs1"/>
        <w:numPr>
          <w:ilvl w:val="0"/>
          <w:numId w:val="0"/>
        </w:numPr>
        <w:tabs>
          <w:tab w:val="center" w:pos="1985"/>
          <w:tab w:val="center" w:pos="6946"/>
        </w:tabs>
        <w:rPr>
          <w:rFonts w:cstheme="minorHAnsi"/>
          <w:sz w:val="22"/>
          <w:szCs w:val="22"/>
        </w:rPr>
      </w:pPr>
    </w:p>
    <w:p w14:paraId="54EFD13A" w14:textId="77777777" w:rsidR="00A801BC" w:rsidRPr="00897874" w:rsidRDefault="000E1865" w:rsidP="00A801BC">
      <w:pPr>
        <w:pStyle w:val="Cmsor2"/>
        <w:spacing w:before="240" w:after="120"/>
        <w:rPr>
          <w:rFonts w:cs="Times New Roman"/>
          <w:color w:val="010302"/>
          <w:lang w:val="hu-HU"/>
        </w:rPr>
      </w:pPr>
      <w:r>
        <w:rPr>
          <w:sz w:val="22"/>
          <w:lang w:val="hu-HU"/>
        </w:rPr>
        <w:t>Az Esélyegyenlőségi</w:t>
      </w:r>
      <w:r w:rsidR="00A801BC" w:rsidRPr="00897874">
        <w:rPr>
          <w:sz w:val="22"/>
          <w:lang w:val="hu-HU"/>
        </w:rPr>
        <w:t xml:space="preserve"> Bizottság illetékessége  </w:t>
      </w:r>
    </w:p>
    <w:p w14:paraId="0F3A8C98" w14:textId="77777777" w:rsidR="000E1865" w:rsidRPr="00424FA8" w:rsidRDefault="008A5078" w:rsidP="00424FA8">
      <w:pPr>
        <w:spacing w:before="120" w:after="120"/>
        <w:ind w:left="284" w:hanging="284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b/>
          <w:color w:val="000000"/>
          <w:lang w:val="hu-HU"/>
        </w:rPr>
        <w:t>1</w:t>
      </w:r>
      <w:r w:rsidR="00A801BC" w:rsidRPr="00897874">
        <w:rPr>
          <w:rFonts w:ascii="Arial Narrow" w:hAnsi="Arial Narrow" w:cs="Arial Narrow"/>
          <w:b/>
          <w:color w:val="000000"/>
          <w:lang w:val="hu-HU"/>
        </w:rPr>
        <w:t>. §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(1)</w:t>
      </w:r>
      <w:r w:rsidR="00A801BC" w:rsidRPr="00897874">
        <w:rPr>
          <w:rFonts w:ascii="Arial Narrow" w:hAnsi="Arial Narrow" w:cs="Arial Narrow"/>
          <w:color w:val="000000"/>
          <w:spacing w:val="83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Az</w:t>
      </w:r>
      <w:r w:rsidR="00A801BC" w:rsidRPr="00897874">
        <w:rPr>
          <w:rFonts w:ascii="Arial Narrow" w:hAnsi="Arial Narrow" w:cs="Arial Narrow"/>
          <w:color w:val="000000"/>
          <w:spacing w:val="83"/>
          <w:lang w:val="hu-HU"/>
        </w:rPr>
        <w:t xml:space="preserve"> </w:t>
      </w:r>
      <w:r w:rsidR="000E1865">
        <w:rPr>
          <w:rFonts w:ascii="Arial Narrow" w:hAnsi="Arial Narrow" w:cs="Arial Narrow"/>
          <w:color w:val="000000"/>
          <w:lang w:val="hu-HU"/>
        </w:rPr>
        <w:t>Esélyegyenlőségi</w:t>
      </w:r>
      <w:r w:rsidR="00A801BC" w:rsidRPr="00897874">
        <w:rPr>
          <w:rFonts w:ascii="Arial Narrow" w:hAnsi="Arial Narrow" w:cs="Arial Narrow"/>
          <w:color w:val="000000"/>
          <w:spacing w:val="83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Bizottság</w:t>
      </w:r>
      <w:r w:rsidR="00A801BC" w:rsidRPr="00897874">
        <w:rPr>
          <w:rFonts w:ascii="Arial Narrow" w:hAnsi="Arial Narrow" w:cs="Arial Narrow"/>
          <w:color w:val="000000"/>
          <w:spacing w:val="83"/>
          <w:lang w:val="hu-HU"/>
        </w:rPr>
        <w:t xml:space="preserve"> </w:t>
      </w:r>
      <w:r w:rsidR="00A801BC" w:rsidRPr="00897874">
        <w:rPr>
          <w:rFonts w:ascii="Arial Narrow" w:hAnsi="Arial Narrow" w:cs="Arial Narrow"/>
          <w:bCs/>
          <w:color w:val="000000"/>
          <w:lang w:val="hu-HU"/>
        </w:rPr>
        <w:t>illetékes</w:t>
      </w:r>
      <w:r w:rsidR="00A801BC" w:rsidRPr="00897874">
        <w:rPr>
          <w:rFonts w:ascii="Arial Narrow" w:hAnsi="Arial Narrow" w:cs="Arial Narrow"/>
          <w:bCs/>
          <w:color w:val="000000"/>
          <w:spacing w:val="83"/>
          <w:lang w:val="hu-HU"/>
        </w:rPr>
        <w:t xml:space="preserve"> </w:t>
      </w:r>
      <w:r w:rsidR="00A801BC" w:rsidRPr="00897874">
        <w:rPr>
          <w:rFonts w:ascii="Arial Narrow" w:hAnsi="Arial Narrow" w:cs="Arial Narrow"/>
          <w:bCs/>
          <w:color w:val="000000"/>
          <w:lang w:val="hu-HU"/>
        </w:rPr>
        <w:t>eljárni</w:t>
      </w:r>
      <w:r w:rsidR="00A801BC" w:rsidRPr="00897874">
        <w:rPr>
          <w:rFonts w:ascii="Arial Narrow" w:hAnsi="Arial Narrow" w:cs="Arial Narrow"/>
          <w:color w:val="000000"/>
          <w:spacing w:val="83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az</w:t>
      </w:r>
      <w:r w:rsidR="00A801BC" w:rsidRPr="00897874">
        <w:rPr>
          <w:rFonts w:ascii="Arial Narrow" w:hAnsi="Arial Narrow" w:cs="Arial Narrow"/>
          <w:color w:val="000000"/>
          <w:spacing w:val="83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Egyetem</w:t>
      </w:r>
      <w:r w:rsidR="00A801BC" w:rsidRPr="00897874">
        <w:rPr>
          <w:rFonts w:ascii="Arial Narrow" w:hAnsi="Arial Narrow" w:cs="Arial Narrow"/>
          <w:color w:val="000000"/>
          <w:spacing w:val="83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polgárait</w:t>
      </w:r>
      <w:r w:rsidR="00A801BC" w:rsidRPr="00897874">
        <w:rPr>
          <w:rFonts w:ascii="Arial Narrow" w:hAnsi="Arial Narrow" w:cs="Arial Narrow"/>
          <w:color w:val="000000"/>
          <w:spacing w:val="83"/>
          <w:lang w:val="hu-HU"/>
        </w:rPr>
        <w:t xml:space="preserve"> </w:t>
      </w:r>
      <w:r w:rsidR="000E1865">
        <w:rPr>
          <w:rFonts w:ascii="Arial Narrow" w:hAnsi="Arial Narrow" w:cs="Arial Narrow"/>
          <w:color w:val="000000"/>
          <w:lang w:val="hu-HU"/>
        </w:rPr>
        <w:t>érintő esélyegyenlőségi</w:t>
      </w:r>
      <w:r w:rsidR="000E1865">
        <w:rPr>
          <w:rFonts w:ascii="Arial Narrow" w:hAnsi="Arial Narrow" w:cs="Arial Narrow"/>
          <w:color w:val="000000"/>
          <w:spacing w:val="83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vonatkozású</w:t>
      </w:r>
      <w:r w:rsidR="00A801BC" w:rsidRPr="00897874">
        <w:rPr>
          <w:rFonts w:ascii="Arial Narrow" w:hAnsi="Arial Narrow" w:cs="Arial Narrow"/>
          <w:color w:val="000000"/>
          <w:spacing w:val="83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ügyek</w:t>
      </w:r>
      <w:r w:rsidR="000E1865">
        <w:rPr>
          <w:rFonts w:ascii="Arial Narrow" w:hAnsi="Arial Narrow" w:cs="Arial Narrow"/>
          <w:color w:val="000000"/>
          <w:lang w:val="hu-HU"/>
        </w:rPr>
        <w:t>ben</w:t>
      </w:r>
      <w:r>
        <w:rPr>
          <w:rFonts w:ascii="Arial Narrow" w:hAnsi="Arial Narrow" w:cs="Arial Narrow"/>
          <w:color w:val="000000"/>
          <w:lang w:val="hu-HU"/>
        </w:rPr>
        <w:t>, valamint jogosult szervezni és koordinálni az Egyetem esélyegyenlőséget előmozdító tevékenységét.</w:t>
      </w:r>
    </w:p>
    <w:p w14:paraId="5430539F" w14:textId="77777777" w:rsidR="00A801BC" w:rsidRPr="00897874" w:rsidRDefault="000F7071" w:rsidP="00A801BC">
      <w:pPr>
        <w:pStyle w:val="Cmsor2"/>
        <w:spacing w:before="240" w:after="120"/>
        <w:rPr>
          <w:rFonts w:cs="Times New Roman"/>
          <w:color w:val="010302"/>
          <w:lang w:val="hu-HU"/>
        </w:rPr>
      </w:pPr>
      <w:r>
        <w:rPr>
          <w:sz w:val="22"/>
          <w:lang w:val="hu-HU"/>
        </w:rPr>
        <w:t>Az Esélyegyenlőségi</w:t>
      </w:r>
      <w:r w:rsidR="00A801BC" w:rsidRPr="00897874">
        <w:rPr>
          <w:sz w:val="22"/>
          <w:lang w:val="hu-HU"/>
        </w:rPr>
        <w:t xml:space="preserve"> Bizottság működésének rendje  </w:t>
      </w:r>
    </w:p>
    <w:p w14:paraId="5D04E1A3" w14:textId="77777777" w:rsidR="00A801BC" w:rsidRPr="00897874" w:rsidRDefault="000F7071" w:rsidP="00A801BC">
      <w:pPr>
        <w:spacing w:before="120" w:after="120"/>
        <w:ind w:left="284" w:hanging="284"/>
        <w:jc w:val="both"/>
        <w:rPr>
          <w:rFonts w:ascii="Arial Narrow" w:hAnsi="Arial Narrow" w:cs="Times New Roman"/>
          <w:color w:val="010302"/>
          <w:lang w:val="hu-HU"/>
        </w:rPr>
      </w:pPr>
      <w:r>
        <w:rPr>
          <w:rFonts w:ascii="Arial Narrow" w:hAnsi="Arial Narrow" w:cs="Arial Narrow"/>
          <w:b/>
          <w:color w:val="000000"/>
          <w:lang w:val="hu-HU"/>
        </w:rPr>
        <w:t>2</w:t>
      </w:r>
      <w:r w:rsidR="00A801BC" w:rsidRPr="00897874">
        <w:rPr>
          <w:rFonts w:ascii="Arial Narrow" w:hAnsi="Arial Narrow" w:cs="Arial Narrow"/>
          <w:b/>
          <w:color w:val="000000"/>
          <w:lang w:val="hu-HU"/>
        </w:rPr>
        <w:t>. §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(1)</w:t>
      </w:r>
      <w:r w:rsidR="00A801BC"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Az</w:t>
      </w:r>
      <w:r w:rsidR="00A801BC"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="005D4882">
        <w:rPr>
          <w:rFonts w:ascii="Arial Narrow" w:hAnsi="Arial Narrow" w:cs="Arial Narrow"/>
          <w:color w:val="000000"/>
          <w:lang w:val="hu-HU"/>
        </w:rPr>
        <w:t>Esélyegyenlőségi</w:t>
      </w:r>
      <w:r w:rsidR="00A801BC"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Bizottság – az éves tevékenysége összegzése </w:t>
      </w:r>
      <w:r w:rsidR="005D4882">
        <w:rPr>
          <w:rFonts w:ascii="Arial Narrow" w:hAnsi="Arial Narrow" w:cs="Arial Narrow"/>
          <w:color w:val="000000"/>
          <w:lang w:val="hu-HU"/>
        </w:rPr>
        <w:t xml:space="preserve">céljából – </w:t>
      </w:r>
      <w:r w:rsidR="00A801BC" w:rsidRPr="00897874">
        <w:rPr>
          <w:rFonts w:ascii="Arial Narrow" w:hAnsi="Arial Narrow" w:cs="Arial Narrow"/>
          <w:color w:val="000000"/>
          <w:lang w:val="hu-HU"/>
        </w:rPr>
        <w:t>évente legalább egyszer, egyebekben pedig – az egyéni megkeresésekre tekintettel – szükség</w:t>
      </w:r>
      <w:r w:rsidR="00A801BC"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szerint</w:t>
      </w:r>
      <w:r w:rsidR="00A801BC"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="005D4882">
        <w:rPr>
          <w:rFonts w:ascii="Arial Narrow" w:hAnsi="Arial Narrow" w:cs="Arial Narrow"/>
          <w:bCs/>
          <w:color w:val="000000"/>
          <w:lang w:val="hu-HU"/>
        </w:rPr>
        <w:t>ülésezik</w:t>
      </w:r>
      <w:r w:rsidR="00A801BC" w:rsidRPr="00897874">
        <w:rPr>
          <w:rFonts w:ascii="Arial Narrow" w:hAnsi="Arial Narrow" w:cs="Arial Narrow"/>
          <w:color w:val="000000"/>
          <w:lang w:val="hu-HU"/>
        </w:rPr>
        <w:t>.</w:t>
      </w:r>
      <w:r w:rsidR="00A801BC"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</w:t>
      </w:r>
      <w:r w:rsidR="00A801BC"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bizottsági</w:t>
      </w:r>
      <w:r w:rsidR="00A801BC"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ülések</w:t>
      </w:r>
      <w:r w:rsidR="00A801BC"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gyakoriságát</w:t>
      </w:r>
      <w:r w:rsidR="00A801BC"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és</w:t>
      </w:r>
      <w:r w:rsidR="00A801BC" w:rsidRPr="00897874">
        <w:rPr>
          <w:rFonts w:ascii="Arial Narrow" w:hAnsi="Arial Narrow" w:cs="Arial Narrow"/>
          <w:color w:val="000000"/>
          <w:spacing w:val="46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az</w:t>
      </w:r>
      <w:r w:rsidR="00A801BC" w:rsidRPr="00897874">
        <w:rPr>
          <w:rFonts w:ascii="Arial Narrow" w:hAnsi="Arial Narrow" w:cs="Arial Narrow"/>
          <w:color w:val="000000"/>
          <w:spacing w:val="46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ülésezési rendet</w:t>
      </w:r>
      <w:r w:rsidR="001D076B">
        <w:rPr>
          <w:rFonts w:ascii="Arial Narrow" w:hAnsi="Arial Narrow" w:cs="Arial Narrow"/>
          <w:color w:val="000000"/>
          <w:lang w:val="hu-HU"/>
        </w:rPr>
        <w:t>, valamint az esetleges albizottságok létrehozásával kapcsolatos szabályokat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a bizottság saját hatáskörében szabályozza.  </w:t>
      </w:r>
    </w:p>
    <w:p w14:paraId="1F51131E" w14:textId="77777777" w:rsidR="00A801BC" w:rsidRPr="00897874" w:rsidRDefault="005D4882" w:rsidP="00A801BC">
      <w:pPr>
        <w:spacing w:before="120" w:after="120"/>
        <w:ind w:left="284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(2) Az Esélyegyenlőségi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Bizottság üléseit személyes jelenléttel, valamint elektronikus hírközlő eszköz útján, vagy más személyazonosítást lehetővé tevő elektronikus eszköz igénybevételével (a továbbiakban: elektronikus ülés) tarthatja meg.</w:t>
      </w:r>
    </w:p>
    <w:p w14:paraId="045724C4" w14:textId="77777777" w:rsidR="00F520BD" w:rsidRPr="00897874" w:rsidRDefault="005D4882" w:rsidP="00BB1C7C">
      <w:pPr>
        <w:spacing w:before="120" w:after="120"/>
        <w:ind w:left="284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(3) Az Esélyegyenlőségi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Bi</w:t>
      </w:r>
      <w:r w:rsidR="005F32BD">
        <w:rPr>
          <w:rFonts w:ascii="Arial Narrow" w:hAnsi="Arial Narrow" w:cs="Arial Narrow"/>
          <w:color w:val="000000"/>
          <w:lang w:val="hu-HU"/>
        </w:rPr>
        <w:t>zottság összehívásáról az elnök</w:t>
      </w:r>
      <w:r>
        <w:rPr>
          <w:rFonts w:ascii="Arial Narrow" w:hAnsi="Arial Narrow" w:cs="Arial Narrow"/>
          <w:color w:val="000000"/>
          <w:lang w:val="hu-HU"/>
        </w:rPr>
        <w:t xml:space="preserve"> gondoskodik. Az Esélyegyenlőségi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Bi</w:t>
      </w:r>
      <w:r w:rsidR="00F520BD">
        <w:rPr>
          <w:rFonts w:ascii="Arial Narrow" w:hAnsi="Arial Narrow" w:cs="Arial Narrow"/>
          <w:color w:val="000000"/>
          <w:lang w:val="hu-HU"/>
        </w:rPr>
        <w:t>zottság</w:t>
      </w:r>
      <w:r>
        <w:rPr>
          <w:rFonts w:ascii="Arial Narrow" w:hAnsi="Arial Narrow" w:cs="Arial Narrow"/>
          <w:color w:val="000000"/>
          <w:lang w:val="hu-HU"/>
        </w:rPr>
        <w:t xml:space="preserve"> három fővel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</w:t>
      </w:r>
      <w:r w:rsidR="00777C6A">
        <w:rPr>
          <w:rFonts w:ascii="Arial Narrow" w:hAnsi="Arial Narrow" w:cs="Arial Narrow"/>
          <w:color w:val="000000"/>
          <w:lang w:val="hu-HU"/>
        </w:rPr>
        <w:t>határozat</w:t>
      </w:r>
      <w:r w:rsidR="00A801BC" w:rsidRPr="00897874">
        <w:rPr>
          <w:rFonts w:ascii="Arial Narrow" w:hAnsi="Arial Narrow" w:cs="Arial Narrow"/>
          <w:color w:val="000000"/>
          <w:lang w:val="hu-HU"/>
        </w:rPr>
        <w:t>képes, az ügyekről zárt ülésen</w:t>
      </w:r>
      <w:r w:rsidR="00BE7CED">
        <w:rPr>
          <w:rFonts w:ascii="Arial Narrow" w:hAnsi="Arial Narrow" w:cs="Arial Narrow"/>
          <w:color w:val="000000"/>
          <w:lang w:val="hu-HU"/>
        </w:rPr>
        <w:t>,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nyílt szavazással dönt. Szavazategyenlőség esetén az elnök szavazata dönt.</w:t>
      </w:r>
    </w:p>
    <w:p w14:paraId="1E2A35E4" w14:textId="3FC2C07E" w:rsidR="00BB1C7C" w:rsidRPr="00BB1C7C" w:rsidRDefault="00BB1C7C" w:rsidP="00BB1C7C">
      <w:pPr>
        <w:spacing w:before="120" w:after="120"/>
        <w:ind w:left="284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 xml:space="preserve">(4) Az Esélyegyenlőségi Bizottsághoz </w:t>
      </w:r>
      <w:r w:rsidR="00A801BC" w:rsidRPr="00897874">
        <w:rPr>
          <w:rFonts w:ascii="Arial Narrow" w:hAnsi="Arial Narrow" w:cs="Arial Narrow"/>
          <w:color w:val="000000"/>
          <w:lang w:val="hu-HU"/>
        </w:rPr>
        <w:t>írásban</w:t>
      </w:r>
      <w:r w:rsidR="00A801BC" w:rsidRPr="00897874">
        <w:rPr>
          <w:rFonts w:ascii="Arial Narrow" w:hAnsi="Arial Narrow" w:cs="Arial Narrow"/>
          <w:bCs/>
          <w:color w:val="000000"/>
          <w:lang w:val="hu-HU"/>
        </w:rPr>
        <w:t xml:space="preserve"> </w:t>
      </w:r>
      <w:r>
        <w:rPr>
          <w:rFonts w:ascii="Arial Narrow" w:hAnsi="Arial Narrow" w:cs="Arial Narrow"/>
          <w:bCs/>
          <w:color w:val="000000"/>
          <w:lang w:val="hu-HU"/>
        </w:rPr>
        <w:t xml:space="preserve">– papír alapon </w:t>
      </w:r>
      <w:r w:rsidR="00907E2A">
        <w:rPr>
          <w:rFonts w:ascii="Arial Narrow" w:hAnsi="Arial Narrow" w:cs="Arial Narrow"/>
          <w:bCs/>
          <w:color w:val="000000"/>
          <w:lang w:val="hu-HU"/>
        </w:rPr>
        <w:t xml:space="preserve">megírt és aláírt </w:t>
      </w:r>
      <w:r>
        <w:rPr>
          <w:rFonts w:ascii="Arial Narrow" w:hAnsi="Arial Narrow" w:cs="Arial Narrow"/>
          <w:bCs/>
          <w:color w:val="000000"/>
          <w:lang w:val="hu-HU"/>
        </w:rPr>
        <w:t xml:space="preserve">vagy </w:t>
      </w:r>
      <w:r w:rsidR="00907E2A">
        <w:rPr>
          <w:rFonts w:ascii="Arial Narrow" w:hAnsi="Arial Narrow" w:cs="Arial Narrow"/>
          <w:bCs/>
          <w:color w:val="000000"/>
          <w:lang w:val="hu-HU"/>
        </w:rPr>
        <w:t xml:space="preserve">beazonosítható </w:t>
      </w:r>
      <w:r>
        <w:rPr>
          <w:rFonts w:ascii="Arial Narrow" w:hAnsi="Arial Narrow" w:cs="Arial Narrow"/>
          <w:bCs/>
          <w:color w:val="000000"/>
          <w:lang w:val="hu-HU"/>
        </w:rPr>
        <w:t xml:space="preserve">e-mail útján elektronikusan – </w:t>
      </w:r>
      <w:r w:rsidR="00A801BC" w:rsidRPr="00897874">
        <w:rPr>
          <w:rFonts w:ascii="Arial Narrow" w:hAnsi="Arial Narrow" w:cs="Arial Narrow"/>
          <w:bCs/>
          <w:color w:val="000000"/>
          <w:lang w:val="hu-HU"/>
        </w:rPr>
        <w:t>megkeresés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sel </w:t>
      </w:r>
      <w:r>
        <w:rPr>
          <w:rFonts w:ascii="Arial Narrow" w:hAnsi="Arial Narrow" w:cs="Arial Narrow"/>
          <w:color w:val="000000"/>
          <w:lang w:val="hu-HU"/>
        </w:rPr>
        <w:t xml:space="preserve">fordulhat 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bármely egyetemi polgár saját személyében, vagy vezetőként az általa irányított szervezeti egység képviseletében.  </w:t>
      </w:r>
    </w:p>
    <w:p w14:paraId="546238A1" w14:textId="7873B97B" w:rsidR="00A801BC" w:rsidRPr="00897874" w:rsidRDefault="00A801BC" w:rsidP="00A801BC">
      <w:pPr>
        <w:ind w:left="284"/>
        <w:jc w:val="both"/>
        <w:rPr>
          <w:rFonts w:ascii="Arial Narrow" w:hAnsi="Arial Narrow" w:cs="Arial Narrow"/>
          <w:color w:val="000000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 xml:space="preserve">(5) Az írásbeli megkeresést iktatószámmal ellátva nyilvántartásban kell rögzíteni, melyet a Rektori Hivatal vezet. </w:t>
      </w:r>
      <w:r w:rsidR="00C3440B">
        <w:rPr>
          <w:rFonts w:ascii="Arial Narrow" w:hAnsi="Arial Narrow" w:cs="Arial Narrow"/>
          <w:color w:val="000000"/>
          <w:lang w:val="hu-HU"/>
        </w:rPr>
        <w:t xml:space="preserve">Az elnök által a Rektori Hivatalvezető részére megküldött kérelmet a Rektori Hivatal veszi nyilvántartásba. </w:t>
      </w:r>
      <w:r w:rsidRPr="00897874">
        <w:rPr>
          <w:rFonts w:ascii="Arial Narrow" w:hAnsi="Arial Narrow" w:cs="Arial Narrow"/>
          <w:color w:val="000000"/>
          <w:lang w:val="hu-HU"/>
        </w:rPr>
        <w:t>A nyilvántartás tartalmazza</w:t>
      </w:r>
    </w:p>
    <w:p w14:paraId="5723594B" w14:textId="77777777" w:rsidR="00A801BC" w:rsidRPr="00897874" w:rsidRDefault="00A801BC" w:rsidP="00A801BC">
      <w:pPr>
        <w:numPr>
          <w:ilvl w:val="1"/>
          <w:numId w:val="3"/>
        </w:numPr>
        <w:ind w:left="993" w:hanging="425"/>
        <w:jc w:val="both"/>
        <w:rPr>
          <w:rFonts w:ascii="Arial Narrow" w:hAnsi="Arial Narrow" w:cs="Arial Narrow"/>
          <w:color w:val="000000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>a megkeresés időpontját;</w:t>
      </w:r>
    </w:p>
    <w:p w14:paraId="0225862A" w14:textId="77777777" w:rsidR="00A801BC" w:rsidRPr="00897874" w:rsidRDefault="00BB1C7C" w:rsidP="00A801BC">
      <w:pPr>
        <w:numPr>
          <w:ilvl w:val="1"/>
          <w:numId w:val="3"/>
        </w:numPr>
        <w:ind w:left="993" w:hanging="425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a megkereső személy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adatait (név, elérhetőség);</w:t>
      </w:r>
    </w:p>
    <w:p w14:paraId="7498ACA8" w14:textId="77777777" w:rsidR="00A801BC" w:rsidRPr="00897874" w:rsidRDefault="00BB1C7C" w:rsidP="00A801BC">
      <w:pPr>
        <w:numPr>
          <w:ilvl w:val="1"/>
          <w:numId w:val="3"/>
        </w:numPr>
        <w:ind w:left="993" w:hanging="425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az ügyben érintett egyéb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személy vagy szervezeti egység adatait (név, elérhetőség);</w:t>
      </w:r>
    </w:p>
    <w:p w14:paraId="20249A1A" w14:textId="77777777" w:rsidR="00A801BC" w:rsidRPr="00897874" w:rsidRDefault="00A801BC" w:rsidP="00A801BC">
      <w:pPr>
        <w:numPr>
          <w:ilvl w:val="1"/>
          <w:numId w:val="3"/>
        </w:numPr>
        <w:ind w:left="993" w:hanging="425"/>
        <w:jc w:val="both"/>
        <w:rPr>
          <w:rFonts w:ascii="Arial Narrow" w:hAnsi="Arial Narrow" w:cs="Arial Narrow"/>
          <w:color w:val="000000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>a megkeresés tárgyát;</w:t>
      </w:r>
    </w:p>
    <w:p w14:paraId="3738A599" w14:textId="77777777" w:rsidR="00A801BC" w:rsidRPr="00897874" w:rsidRDefault="00A801BC" w:rsidP="00A801BC">
      <w:pPr>
        <w:numPr>
          <w:ilvl w:val="1"/>
          <w:numId w:val="3"/>
        </w:numPr>
        <w:ind w:left="993" w:hanging="425"/>
        <w:jc w:val="both"/>
        <w:rPr>
          <w:rFonts w:ascii="Arial Narrow" w:hAnsi="Arial Narrow" w:cs="Arial Narrow"/>
          <w:color w:val="000000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 xml:space="preserve">az </w:t>
      </w:r>
      <w:r w:rsidR="00BB1C7C">
        <w:rPr>
          <w:rFonts w:ascii="Arial Narrow" w:hAnsi="Arial Narrow" w:cs="Arial Narrow"/>
          <w:color w:val="000000"/>
          <w:lang w:val="hu-HU"/>
        </w:rPr>
        <w:t xml:space="preserve">esélyegyenlőségi ügy </w:t>
      </w:r>
      <w:r w:rsidR="005555A9">
        <w:rPr>
          <w:rFonts w:ascii="Arial Narrow" w:hAnsi="Arial Narrow" w:cs="Arial Narrow"/>
          <w:color w:val="000000"/>
          <w:lang w:val="hu-HU"/>
        </w:rPr>
        <w:t>részleteinek</w:t>
      </w:r>
      <w:r w:rsidRPr="00897874">
        <w:rPr>
          <w:rFonts w:ascii="Arial Narrow" w:hAnsi="Arial Narrow" w:cs="Arial Narrow"/>
          <w:color w:val="000000"/>
          <w:lang w:val="hu-HU"/>
        </w:rPr>
        <w:t xml:space="preserve"> ismertetését.</w:t>
      </w:r>
    </w:p>
    <w:p w14:paraId="1335A35F" w14:textId="77777777" w:rsidR="00191B72" w:rsidRPr="00103516" w:rsidRDefault="00A801BC" w:rsidP="00103516">
      <w:pPr>
        <w:numPr>
          <w:ilvl w:val="1"/>
          <w:numId w:val="3"/>
        </w:numPr>
        <w:ind w:left="993" w:hanging="425"/>
        <w:jc w:val="both"/>
        <w:rPr>
          <w:rFonts w:ascii="Arial Narrow" w:hAnsi="Arial Narrow" w:cs="Arial Narrow"/>
          <w:color w:val="000000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>megkeresés iktatószámát.</w:t>
      </w:r>
    </w:p>
    <w:p w14:paraId="0BC91D40" w14:textId="21470C28" w:rsidR="00C83259" w:rsidRPr="00C83259" w:rsidRDefault="00A801BC" w:rsidP="00F54824">
      <w:pPr>
        <w:spacing w:before="120"/>
        <w:ind w:left="284"/>
        <w:jc w:val="both"/>
        <w:rPr>
          <w:rFonts w:ascii="Arial Narrow" w:hAnsi="Arial Narrow" w:cs="Times New Roman"/>
          <w:color w:val="010302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>(6)</w:t>
      </w:r>
      <w:r w:rsidRPr="00897874">
        <w:rPr>
          <w:rFonts w:ascii="Arial Narrow" w:hAnsi="Arial Narrow" w:cs="Arial Narrow"/>
          <w:color w:val="000000"/>
          <w:spacing w:val="5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A megkeresés beérkezését követő</w:t>
      </w:r>
      <w:r w:rsidRPr="00897874">
        <w:rPr>
          <w:rFonts w:ascii="Arial Narrow" w:hAnsi="Arial Narrow" w:cs="Arial Narrow"/>
          <w:color w:val="000000"/>
          <w:spacing w:val="58"/>
          <w:lang w:val="hu-HU"/>
        </w:rPr>
        <w:t xml:space="preserve"> </w:t>
      </w:r>
      <w:r w:rsidR="004A7498">
        <w:rPr>
          <w:rFonts w:ascii="Arial Narrow" w:hAnsi="Arial Narrow" w:cs="Arial Narrow"/>
          <w:color w:val="000000"/>
          <w:lang w:val="hu-HU"/>
        </w:rPr>
        <w:t>tíz</w:t>
      </w:r>
      <w:r w:rsidRPr="00897874">
        <w:rPr>
          <w:rFonts w:ascii="Arial Narrow" w:hAnsi="Arial Narrow" w:cs="Arial Narrow"/>
          <w:color w:val="000000"/>
          <w:spacing w:val="58"/>
          <w:lang w:val="hu-HU"/>
        </w:rPr>
        <w:t xml:space="preserve"> </w:t>
      </w:r>
      <w:r w:rsidR="004A7498">
        <w:rPr>
          <w:rFonts w:ascii="Arial Narrow" w:hAnsi="Arial Narrow" w:cs="Arial Narrow"/>
          <w:color w:val="000000"/>
          <w:spacing w:val="58"/>
          <w:lang w:val="hu-HU"/>
        </w:rPr>
        <w:t>munkanapon</w:t>
      </w:r>
      <w:r w:rsidRPr="00897874">
        <w:rPr>
          <w:rFonts w:ascii="Arial Narrow" w:hAnsi="Arial Narrow" w:cs="Arial Narrow"/>
          <w:color w:val="000000"/>
          <w:spacing w:val="5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belül</w:t>
      </w:r>
      <w:r w:rsidRPr="00897874">
        <w:rPr>
          <w:rFonts w:ascii="Arial Narrow" w:hAnsi="Arial Narrow" w:cs="Arial Narrow"/>
          <w:color w:val="000000"/>
          <w:spacing w:val="5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az elnök megállapítja</w:t>
      </w:r>
      <w:r w:rsidRPr="00897874">
        <w:rPr>
          <w:rFonts w:ascii="Arial Narrow" w:hAnsi="Arial Narrow" w:cs="Arial Narrow"/>
          <w:color w:val="000000"/>
          <w:spacing w:val="5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az</w:t>
      </w:r>
      <w:r w:rsidRPr="00897874">
        <w:rPr>
          <w:rFonts w:ascii="Arial Narrow" w:hAnsi="Arial Narrow" w:cs="Arial Narrow"/>
          <w:color w:val="000000"/>
          <w:spacing w:val="58"/>
          <w:lang w:val="hu-HU"/>
        </w:rPr>
        <w:t xml:space="preserve"> </w:t>
      </w:r>
      <w:r w:rsidR="00191B72">
        <w:rPr>
          <w:rFonts w:ascii="Arial Narrow" w:hAnsi="Arial Narrow" w:cs="Arial Narrow"/>
          <w:color w:val="000000"/>
          <w:lang w:val="hu-HU"/>
        </w:rPr>
        <w:t>Esélyegyenlőségi</w:t>
      </w:r>
      <w:r w:rsidRPr="00897874">
        <w:rPr>
          <w:rFonts w:ascii="Arial Narrow" w:hAnsi="Arial Narrow" w:cs="Arial Narrow"/>
          <w:color w:val="000000"/>
          <w:spacing w:val="59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 xml:space="preserve">Bizottság </w:t>
      </w:r>
      <w:r w:rsidRPr="00897874">
        <w:rPr>
          <w:rFonts w:ascii="Arial Narrow" w:hAnsi="Arial Narrow" w:cs="Arial Narrow"/>
          <w:bCs/>
          <w:color w:val="000000"/>
          <w:lang w:val="hu-HU"/>
        </w:rPr>
        <w:t>illetékessé</w:t>
      </w:r>
      <w:r w:rsidRPr="00897874">
        <w:rPr>
          <w:rFonts w:ascii="Arial Narrow" w:hAnsi="Arial Narrow" w:cs="Arial Narrow"/>
          <w:color w:val="000000"/>
          <w:lang w:val="hu-HU"/>
        </w:rPr>
        <w:t>gét, vagy annak hiányát</w:t>
      </w:r>
      <w:r w:rsidR="00F54824">
        <w:rPr>
          <w:rFonts w:ascii="Arial Narrow" w:hAnsi="Arial Narrow" w:cs="Arial Narrow"/>
          <w:color w:val="000000"/>
          <w:lang w:val="hu-HU"/>
        </w:rPr>
        <w:t>.</w:t>
      </w:r>
    </w:p>
    <w:p w14:paraId="3D73DA65" w14:textId="77777777" w:rsidR="00C83259" w:rsidRPr="00C83259" w:rsidRDefault="00CF040A" w:rsidP="00C83259">
      <w:pPr>
        <w:spacing w:before="120" w:after="120"/>
        <w:ind w:left="284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(7</w:t>
      </w:r>
      <w:r w:rsidR="00C83259" w:rsidRPr="002632D9">
        <w:rPr>
          <w:rFonts w:ascii="Arial Narrow" w:hAnsi="Arial Narrow" w:cs="Arial Narrow"/>
          <w:color w:val="000000"/>
          <w:lang w:val="hu-HU"/>
        </w:rPr>
        <w:t>) Az elnök mind az intézkedést igénylő, mind az intézkedést nem igénylő megkeresésekről tájékoztatja az Esélyegyenlőségi Bizottságot a soron következő ülésen.</w:t>
      </w:r>
      <w:r w:rsidR="00C83259" w:rsidRPr="00897874">
        <w:rPr>
          <w:rFonts w:ascii="Arial Narrow" w:hAnsi="Arial Narrow" w:cs="Arial Narrow"/>
          <w:color w:val="000000"/>
          <w:lang w:val="hu-HU"/>
        </w:rPr>
        <w:t xml:space="preserve">  </w:t>
      </w:r>
    </w:p>
    <w:p w14:paraId="208E2CBC" w14:textId="7E2F3235" w:rsidR="00515FAF" w:rsidRPr="00897874" w:rsidRDefault="00CF040A" w:rsidP="0066350D">
      <w:pPr>
        <w:spacing w:before="120" w:after="120"/>
        <w:ind w:left="284"/>
        <w:jc w:val="both"/>
        <w:rPr>
          <w:rFonts w:ascii="Arial Narrow" w:hAnsi="Arial Narrow" w:cs="Arial Narrow"/>
          <w:color w:val="000000"/>
          <w:spacing w:val="61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(8</w:t>
      </w:r>
      <w:r w:rsidR="00A801BC" w:rsidRPr="00897874">
        <w:rPr>
          <w:rFonts w:ascii="Arial Narrow" w:hAnsi="Arial Narrow" w:cs="Arial Narrow"/>
          <w:color w:val="000000"/>
          <w:lang w:val="hu-HU"/>
        </w:rPr>
        <w:t>)</w:t>
      </w:r>
      <w:r w:rsidR="00A801BC" w:rsidRPr="00897874">
        <w:rPr>
          <w:rFonts w:ascii="Arial Narrow" w:hAnsi="Arial Narrow" w:cs="Arial Narrow"/>
          <w:color w:val="000000"/>
          <w:spacing w:val="4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Az illetékességről, vagy annak hi</w:t>
      </w:r>
      <w:r w:rsidR="00515FAF">
        <w:rPr>
          <w:rFonts w:ascii="Arial Narrow" w:hAnsi="Arial Narrow" w:cs="Arial Narrow"/>
          <w:color w:val="000000"/>
          <w:lang w:val="hu-HU"/>
        </w:rPr>
        <w:t>ányáról,</w:t>
      </w:r>
      <w:r w:rsidR="007A7E17">
        <w:rPr>
          <w:rFonts w:ascii="Arial Narrow" w:hAnsi="Arial Narrow" w:cs="Arial Narrow"/>
          <w:color w:val="000000"/>
          <w:lang w:val="hu-HU"/>
        </w:rPr>
        <w:t xml:space="preserve"> </w:t>
      </w:r>
      <w:r w:rsidR="00C83259">
        <w:rPr>
          <w:rFonts w:ascii="Arial Narrow" w:hAnsi="Arial Narrow" w:cs="Arial Narrow"/>
          <w:color w:val="000000"/>
          <w:lang w:val="hu-HU"/>
        </w:rPr>
        <w:t xml:space="preserve">valamint több egyetemi polgárt is általánosan érintő </w:t>
      </w:r>
      <w:r w:rsidR="00515FAF">
        <w:rPr>
          <w:rFonts w:ascii="Arial Narrow" w:hAnsi="Arial Narrow" w:cs="Arial Narrow"/>
          <w:color w:val="000000"/>
          <w:lang w:val="hu-HU"/>
        </w:rPr>
        <w:t>intézkedés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megindításáról a megkeresést követő</w:t>
      </w:r>
      <w:r w:rsidR="00A801BC" w:rsidRPr="00897874">
        <w:rPr>
          <w:rFonts w:ascii="Arial Narrow" w:hAnsi="Arial Narrow" w:cs="Arial Narrow"/>
          <w:color w:val="000000"/>
          <w:spacing w:val="4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tizenöt</w:t>
      </w:r>
      <w:r w:rsidR="00A801BC" w:rsidRPr="00897874">
        <w:rPr>
          <w:rFonts w:ascii="Arial Narrow" w:hAnsi="Arial Narrow" w:cs="Arial Narrow"/>
          <w:color w:val="000000"/>
          <w:spacing w:val="40"/>
          <w:lang w:val="hu-HU"/>
        </w:rPr>
        <w:t xml:space="preserve"> </w:t>
      </w:r>
      <w:r w:rsidR="004A7498">
        <w:rPr>
          <w:rFonts w:ascii="Arial Narrow" w:hAnsi="Arial Narrow" w:cs="Arial Narrow"/>
          <w:color w:val="000000"/>
          <w:lang w:val="hu-HU"/>
        </w:rPr>
        <w:t>munkan</w:t>
      </w:r>
      <w:r w:rsidR="00A801BC" w:rsidRPr="00897874">
        <w:rPr>
          <w:rFonts w:ascii="Arial Narrow" w:hAnsi="Arial Narrow" w:cs="Arial Narrow"/>
          <w:color w:val="000000"/>
          <w:lang w:val="hu-HU"/>
        </w:rPr>
        <w:t>apon</w:t>
      </w:r>
      <w:r w:rsidR="00A801BC" w:rsidRPr="00897874">
        <w:rPr>
          <w:rFonts w:ascii="Arial Narrow" w:hAnsi="Arial Narrow" w:cs="Arial Narrow"/>
          <w:color w:val="000000"/>
          <w:spacing w:val="40"/>
          <w:lang w:val="hu-HU"/>
        </w:rPr>
        <w:t xml:space="preserve"> </w:t>
      </w:r>
      <w:r w:rsidR="005F32BD">
        <w:rPr>
          <w:rFonts w:ascii="Arial Narrow" w:hAnsi="Arial Narrow" w:cs="Arial Narrow"/>
          <w:color w:val="000000"/>
          <w:lang w:val="hu-HU"/>
        </w:rPr>
        <w:t>belül az elnök</w:t>
      </w:r>
      <w:r w:rsidR="00A801BC" w:rsidRPr="00897874">
        <w:rPr>
          <w:rFonts w:ascii="Arial Narrow" w:hAnsi="Arial Narrow" w:cs="Arial Narrow"/>
          <w:color w:val="000000"/>
          <w:spacing w:val="4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bCs/>
          <w:color w:val="000000"/>
          <w:lang w:val="hu-HU"/>
        </w:rPr>
        <w:t>tájékoztat</w:t>
      </w:r>
      <w:r w:rsidR="00A801BC" w:rsidRPr="00897874">
        <w:rPr>
          <w:rFonts w:ascii="Arial Narrow" w:hAnsi="Arial Narrow" w:cs="Arial Narrow"/>
          <w:color w:val="000000"/>
          <w:lang w:val="hu-HU"/>
        </w:rPr>
        <w:t>ja</w:t>
      </w:r>
      <w:r w:rsidR="00A801BC" w:rsidRPr="00897874">
        <w:rPr>
          <w:rFonts w:ascii="Arial Narrow" w:hAnsi="Arial Narrow" w:cs="Arial Narrow"/>
          <w:color w:val="000000"/>
          <w:spacing w:val="61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</w:t>
      </w:r>
      <w:r w:rsidR="00A801BC" w:rsidRPr="00897874">
        <w:rPr>
          <w:rFonts w:ascii="Arial Narrow" w:hAnsi="Arial Narrow" w:cs="Arial Narrow"/>
          <w:color w:val="000000"/>
          <w:spacing w:val="61"/>
          <w:lang w:val="hu-HU"/>
        </w:rPr>
        <w:t xml:space="preserve"> </w:t>
      </w:r>
      <w:r w:rsidR="00515FAF">
        <w:rPr>
          <w:rFonts w:ascii="Arial Narrow" w:hAnsi="Arial Narrow" w:cs="Arial Narrow"/>
          <w:color w:val="000000"/>
          <w:lang w:val="hu-HU"/>
        </w:rPr>
        <w:t>megkereső személyt</w:t>
      </w:r>
      <w:r w:rsidR="007129A5">
        <w:rPr>
          <w:rFonts w:ascii="Arial Narrow" w:hAnsi="Arial Narrow" w:cs="Arial Narrow"/>
          <w:color w:val="000000"/>
          <w:spacing w:val="61"/>
          <w:lang w:val="hu-HU"/>
        </w:rPr>
        <w:t xml:space="preserve"> </w:t>
      </w:r>
      <w:r w:rsidR="00515FAF">
        <w:rPr>
          <w:rFonts w:ascii="Arial Narrow" w:hAnsi="Arial Narrow" w:cs="Arial Narrow"/>
          <w:color w:val="000000"/>
          <w:lang w:val="hu-HU"/>
        </w:rPr>
        <w:t>és az ügyben érintett egyéb személyt vagy szervezeti egységet</w:t>
      </w:r>
      <w:r w:rsidR="00A801BC" w:rsidRPr="00897874">
        <w:rPr>
          <w:rFonts w:ascii="Arial Narrow" w:hAnsi="Arial Narrow" w:cs="Arial Narrow"/>
          <w:color w:val="000000"/>
          <w:lang w:val="hu-HU"/>
        </w:rPr>
        <w:t>.</w:t>
      </w:r>
      <w:r w:rsidR="00A801BC" w:rsidRPr="00897874">
        <w:rPr>
          <w:rFonts w:ascii="Arial Narrow" w:hAnsi="Arial Narrow" w:cs="Arial Narrow"/>
          <w:color w:val="000000"/>
          <w:spacing w:val="61"/>
          <w:lang w:val="hu-HU"/>
        </w:rPr>
        <w:t xml:space="preserve"> </w:t>
      </w:r>
    </w:p>
    <w:p w14:paraId="0956EC30" w14:textId="78DC3FB3" w:rsidR="00A801BC" w:rsidRPr="00897874" w:rsidRDefault="00CF040A" w:rsidP="00A801BC">
      <w:pPr>
        <w:ind w:left="284"/>
        <w:jc w:val="both"/>
        <w:rPr>
          <w:rFonts w:ascii="Arial Narrow" w:hAnsi="Arial Narrow" w:cs="Times New Roman"/>
          <w:color w:val="010302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(9</w:t>
      </w:r>
      <w:r w:rsidR="00C83259">
        <w:rPr>
          <w:rFonts w:ascii="Arial Narrow" w:hAnsi="Arial Narrow" w:cs="Arial Narrow"/>
          <w:color w:val="000000"/>
          <w:lang w:val="hu-HU"/>
        </w:rPr>
        <w:t>) Amennyiben a megkeresés</w:t>
      </w:r>
      <w:r w:rsidR="0066350D">
        <w:rPr>
          <w:rFonts w:ascii="Arial Narrow" w:hAnsi="Arial Narrow" w:cs="Arial Narrow"/>
          <w:color w:val="000000"/>
          <w:lang w:val="hu-HU"/>
        </w:rPr>
        <w:t xml:space="preserve"> egyedi</w:t>
      </w:r>
      <w:r w:rsidR="005F32BD">
        <w:rPr>
          <w:rFonts w:ascii="Arial Narrow" w:hAnsi="Arial Narrow" w:cs="Arial Narrow"/>
          <w:color w:val="000000"/>
          <w:lang w:val="hu-HU"/>
        </w:rPr>
        <w:t xml:space="preserve"> intézkedést igényel, az elnök</w:t>
      </w:r>
      <w:r w:rsidR="00662B80">
        <w:rPr>
          <w:rFonts w:ascii="Arial Narrow" w:hAnsi="Arial Narrow" w:cs="Arial Narrow"/>
          <w:color w:val="000000"/>
          <w:lang w:val="hu-HU"/>
        </w:rPr>
        <w:t xml:space="preserve"> tizenöt munkan</w:t>
      </w:r>
      <w:r w:rsidR="00C83259">
        <w:rPr>
          <w:rFonts w:ascii="Arial Narrow" w:hAnsi="Arial Narrow" w:cs="Arial Narrow"/>
          <w:color w:val="000000"/>
          <w:lang w:val="hu-HU"/>
        </w:rPr>
        <w:t>apon belül</w:t>
      </w:r>
    </w:p>
    <w:p w14:paraId="66AF9047" w14:textId="77777777" w:rsidR="00A801BC" w:rsidRPr="00897874" w:rsidRDefault="00A801BC" w:rsidP="00A801BC">
      <w:pPr>
        <w:numPr>
          <w:ilvl w:val="1"/>
          <w:numId w:val="5"/>
        </w:numPr>
        <w:ind w:left="851" w:hanging="284"/>
        <w:jc w:val="both"/>
        <w:rPr>
          <w:rFonts w:ascii="Arial Narrow" w:hAnsi="Arial Narrow" w:cs="Times New Roman"/>
          <w:color w:val="010302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>értesíti</w:t>
      </w:r>
      <w:r w:rsidRPr="00897874">
        <w:rPr>
          <w:rFonts w:ascii="Arial Narrow" w:hAnsi="Arial Narrow" w:cs="Arial Narrow"/>
          <w:color w:val="000000"/>
          <w:spacing w:val="82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az</w:t>
      </w:r>
      <w:r w:rsidRPr="00897874">
        <w:rPr>
          <w:rFonts w:ascii="Arial Narrow" w:hAnsi="Arial Narrow" w:cs="Arial Narrow"/>
          <w:color w:val="000000"/>
          <w:spacing w:val="82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intézkedés</w:t>
      </w:r>
      <w:r w:rsidRPr="00897874">
        <w:rPr>
          <w:rFonts w:ascii="Arial Narrow" w:hAnsi="Arial Narrow" w:cs="Arial Narrow"/>
          <w:color w:val="000000"/>
          <w:spacing w:val="82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megindításáról</w:t>
      </w:r>
      <w:r w:rsidRPr="00897874">
        <w:rPr>
          <w:rFonts w:ascii="Arial Narrow" w:hAnsi="Arial Narrow" w:cs="Arial Narrow"/>
          <w:color w:val="000000"/>
          <w:spacing w:val="83"/>
          <w:lang w:val="hu-HU"/>
        </w:rPr>
        <w:t xml:space="preserve"> </w:t>
      </w:r>
      <w:r w:rsidR="007A7E17" w:rsidRPr="00897874">
        <w:rPr>
          <w:rFonts w:ascii="Arial Narrow" w:hAnsi="Arial Narrow" w:cs="Arial Narrow"/>
          <w:color w:val="000000"/>
          <w:lang w:val="hu-HU"/>
        </w:rPr>
        <w:t>a</w:t>
      </w:r>
      <w:r w:rsidR="007A7E17" w:rsidRPr="00897874">
        <w:rPr>
          <w:rFonts w:ascii="Arial Narrow" w:hAnsi="Arial Narrow" w:cs="Arial Narrow"/>
          <w:color w:val="000000"/>
          <w:spacing w:val="61"/>
          <w:lang w:val="hu-HU"/>
        </w:rPr>
        <w:t xml:space="preserve"> </w:t>
      </w:r>
      <w:r w:rsidR="007A7E17">
        <w:rPr>
          <w:rFonts w:ascii="Arial Narrow" w:hAnsi="Arial Narrow" w:cs="Arial Narrow"/>
          <w:color w:val="000000"/>
          <w:lang w:val="hu-HU"/>
        </w:rPr>
        <w:t>megkereső személyt</w:t>
      </w:r>
      <w:r w:rsidR="007A7E17">
        <w:rPr>
          <w:rFonts w:ascii="Arial Narrow" w:hAnsi="Arial Narrow" w:cs="Arial Narrow"/>
          <w:color w:val="000000"/>
          <w:spacing w:val="61"/>
          <w:lang w:val="hu-HU"/>
        </w:rPr>
        <w:t xml:space="preserve"> </w:t>
      </w:r>
      <w:r w:rsidR="007A7E17">
        <w:rPr>
          <w:rFonts w:ascii="Arial Narrow" w:hAnsi="Arial Narrow" w:cs="Arial Narrow"/>
          <w:color w:val="000000"/>
          <w:lang w:val="hu-HU"/>
        </w:rPr>
        <w:t>és az ügyben érintett egyéb személyt vagy szervezeti egységet</w:t>
      </w:r>
      <w:r w:rsidRPr="00897874">
        <w:rPr>
          <w:rFonts w:ascii="Arial Narrow" w:hAnsi="Arial Narrow" w:cs="Arial Narrow"/>
          <w:color w:val="000000"/>
          <w:lang w:val="hu-HU"/>
        </w:rPr>
        <w:t>;</w:t>
      </w:r>
    </w:p>
    <w:p w14:paraId="783EDF63" w14:textId="77777777" w:rsidR="00A801BC" w:rsidRPr="00897874" w:rsidRDefault="00A801BC" w:rsidP="00A801BC">
      <w:pPr>
        <w:numPr>
          <w:ilvl w:val="1"/>
          <w:numId w:val="5"/>
        </w:numPr>
        <w:ind w:left="851" w:hanging="284"/>
        <w:jc w:val="both"/>
        <w:rPr>
          <w:rFonts w:ascii="Arial Narrow" w:hAnsi="Arial Narrow" w:cs="Times New Roman"/>
          <w:color w:val="010302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 xml:space="preserve">a bizottság tagjai közül kijelöli az ügy referensét, akit erről értesít; </w:t>
      </w:r>
    </w:p>
    <w:p w14:paraId="1F0CD2E0" w14:textId="77777777" w:rsidR="00C83259" w:rsidRPr="00C83259" w:rsidRDefault="00A801BC" w:rsidP="00C83259">
      <w:pPr>
        <w:numPr>
          <w:ilvl w:val="1"/>
          <w:numId w:val="5"/>
        </w:numPr>
        <w:ind w:left="851" w:hanging="284"/>
        <w:jc w:val="both"/>
        <w:rPr>
          <w:rFonts w:ascii="Arial Narrow" w:hAnsi="Arial Narrow" w:cs="Times New Roman"/>
          <w:color w:val="010302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 xml:space="preserve">a referenst ellátja az intézkedéshez szükséges dokumentumokkal.  </w:t>
      </w:r>
    </w:p>
    <w:p w14:paraId="4A02A33B" w14:textId="77777777" w:rsidR="00C83259" w:rsidRDefault="00CF040A" w:rsidP="00E87846">
      <w:pPr>
        <w:spacing w:before="120" w:after="120"/>
        <w:ind w:left="284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(10</w:t>
      </w:r>
      <w:r w:rsidR="00A801BC" w:rsidRPr="002632D9">
        <w:rPr>
          <w:rFonts w:ascii="Arial Narrow" w:hAnsi="Arial Narrow" w:cs="Arial Narrow"/>
          <w:color w:val="000000"/>
          <w:lang w:val="hu-HU"/>
        </w:rPr>
        <w:t>)</w:t>
      </w:r>
      <w:r w:rsidR="00A801BC" w:rsidRPr="002632D9">
        <w:rPr>
          <w:rFonts w:ascii="Arial Narrow" w:hAnsi="Arial Narrow" w:cs="Arial Narrow"/>
          <w:color w:val="000000"/>
          <w:spacing w:val="94"/>
          <w:lang w:val="hu-HU"/>
        </w:rPr>
        <w:t xml:space="preserve"> </w:t>
      </w:r>
      <w:r w:rsidR="00A801BC" w:rsidRPr="002632D9">
        <w:rPr>
          <w:rFonts w:ascii="Arial Narrow" w:hAnsi="Arial Narrow" w:cs="Arial Narrow"/>
          <w:color w:val="000000"/>
          <w:lang w:val="hu-HU"/>
        </w:rPr>
        <w:t>A</w:t>
      </w:r>
      <w:r w:rsidR="00A801BC" w:rsidRPr="002632D9">
        <w:rPr>
          <w:rFonts w:ascii="Arial Narrow" w:hAnsi="Arial Narrow" w:cs="Arial Narrow"/>
          <w:color w:val="000000"/>
          <w:spacing w:val="94"/>
          <w:lang w:val="hu-HU"/>
        </w:rPr>
        <w:t xml:space="preserve"> </w:t>
      </w:r>
      <w:r w:rsidR="00103516" w:rsidRPr="002632D9">
        <w:rPr>
          <w:rFonts w:ascii="Arial Narrow" w:hAnsi="Arial Narrow" w:cs="Arial Narrow"/>
          <w:color w:val="000000"/>
          <w:lang w:val="hu-HU"/>
        </w:rPr>
        <w:t>referens</w:t>
      </w:r>
      <w:r w:rsidR="00A801BC" w:rsidRPr="002632D9">
        <w:rPr>
          <w:rFonts w:ascii="Arial Narrow" w:hAnsi="Arial Narrow" w:cs="Arial Narrow"/>
          <w:color w:val="000000"/>
          <w:spacing w:val="94"/>
          <w:lang w:val="hu-HU"/>
        </w:rPr>
        <w:t xml:space="preserve"> </w:t>
      </w:r>
      <w:r w:rsidR="00A801BC" w:rsidRPr="002632D9">
        <w:rPr>
          <w:rFonts w:ascii="Arial Narrow" w:hAnsi="Arial Narrow" w:cs="Arial Narrow"/>
          <w:color w:val="000000"/>
          <w:lang w:val="hu-HU"/>
        </w:rPr>
        <w:t>szükség esetén</w:t>
      </w:r>
      <w:r w:rsidR="00A801BC" w:rsidRPr="002632D9">
        <w:rPr>
          <w:rFonts w:ascii="Arial Narrow" w:hAnsi="Arial Narrow" w:cs="Arial Narrow"/>
          <w:color w:val="000000"/>
          <w:spacing w:val="94"/>
          <w:lang w:val="hu-HU"/>
        </w:rPr>
        <w:t xml:space="preserve"> </w:t>
      </w:r>
      <w:r w:rsidR="00A801BC" w:rsidRPr="002632D9">
        <w:rPr>
          <w:rFonts w:ascii="Arial Narrow" w:hAnsi="Arial Narrow" w:cs="Arial Narrow"/>
          <w:color w:val="000000"/>
          <w:lang w:val="hu-HU"/>
        </w:rPr>
        <w:t>további</w:t>
      </w:r>
      <w:r w:rsidR="00A801BC" w:rsidRPr="002632D9">
        <w:rPr>
          <w:rFonts w:ascii="Arial Narrow" w:hAnsi="Arial Narrow" w:cs="Arial Narrow"/>
          <w:color w:val="000000"/>
          <w:spacing w:val="94"/>
          <w:lang w:val="hu-HU"/>
        </w:rPr>
        <w:t xml:space="preserve"> </w:t>
      </w:r>
      <w:r w:rsidR="00A801BC" w:rsidRPr="002632D9">
        <w:rPr>
          <w:rFonts w:ascii="Arial Narrow" w:hAnsi="Arial Narrow" w:cs="Arial Narrow"/>
          <w:color w:val="000000"/>
          <w:lang w:val="hu-HU"/>
        </w:rPr>
        <w:t>információkat</w:t>
      </w:r>
      <w:r w:rsidR="00A801BC" w:rsidRPr="002632D9">
        <w:rPr>
          <w:rFonts w:ascii="Arial Narrow" w:hAnsi="Arial Narrow" w:cs="Arial Narrow"/>
          <w:color w:val="000000"/>
          <w:spacing w:val="94"/>
          <w:lang w:val="hu-HU"/>
        </w:rPr>
        <w:t xml:space="preserve"> </w:t>
      </w:r>
      <w:r w:rsidR="00A801BC" w:rsidRPr="002632D9">
        <w:rPr>
          <w:rFonts w:ascii="Arial Narrow" w:hAnsi="Arial Narrow" w:cs="Arial Narrow"/>
          <w:color w:val="000000"/>
          <w:lang w:val="hu-HU"/>
        </w:rPr>
        <w:t>szerez</w:t>
      </w:r>
      <w:r w:rsidR="00A801BC" w:rsidRPr="002632D9">
        <w:rPr>
          <w:rFonts w:ascii="Arial Narrow" w:hAnsi="Arial Narrow" w:cs="Arial Narrow"/>
          <w:color w:val="000000"/>
          <w:spacing w:val="94"/>
          <w:lang w:val="hu-HU"/>
        </w:rPr>
        <w:t xml:space="preserve"> </w:t>
      </w:r>
      <w:r w:rsidR="00A801BC" w:rsidRPr="002632D9">
        <w:rPr>
          <w:rFonts w:ascii="Arial Narrow" w:hAnsi="Arial Narrow" w:cs="Arial Narrow"/>
          <w:color w:val="000000"/>
          <w:lang w:val="hu-HU"/>
        </w:rPr>
        <w:t>be</w:t>
      </w:r>
      <w:r w:rsidR="00A801BC" w:rsidRPr="002632D9">
        <w:rPr>
          <w:rFonts w:ascii="Arial Narrow" w:hAnsi="Arial Narrow" w:cs="Arial Narrow"/>
          <w:color w:val="000000"/>
          <w:spacing w:val="94"/>
          <w:lang w:val="hu-HU"/>
        </w:rPr>
        <w:t xml:space="preserve"> </w:t>
      </w:r>
      <w:r w:rsidR="00103516" w:rsidRPr="002632D9">
        <w:rPr>
          <w:rFonts w:ascii="Arial Narrow" w:hAnsi="Arial Narrow" w:cs="Arial Narrow"/>
          <w:color w:val="000000"/>
          <w:lang w:val="hu-HU"/>
        </w:rPr>
        <w:t>a</w:t>
      </w:r>
      <w:r w:rsidR="00103516" w:rsidRPr="002632D9">
        <w:rPr>
          <w:rFonts w:ascii="Arial Narrow" w:hAnsi="Arial Narrow" w:cs="Arial Narrow"/>
          <w:color w:val="000000"/>
          <w:spacing w:val="61"/>
          <w:lang w:val="hu-HU"/>
        </w:rPr>
        <w:t xml:space="preserve"> </w:t>
      </w:r>
      <w:r w:rsidR="00103516" w:rsidRPr="002632D9">
        <w:rPr>
          <w:rFonts w:ascii="Arial Narrow" w:hAnsi="Arial Narrow" w:cs="Arial Narrow"/>
          <w:color w:val="000000"/>
          <w:lang w:val="hu-HU"/>
        </w:rPr>
        <w:t>megkereső személytől</w:t>
      </w:r>
      <w:r w:rsidR="00103516" w:rsidRPr="002632D9">
        <w:rPr>
          <w:rFonts w:ascii="Arial Narrow" w:hAnsi="Arial Narrow" w:cs="Arial Narrow"/>
          <w:color w:val="000000"/>
          <w:spacing w:val="61"/>
          <w:lang w:val="hu-HU"/>
        </w:rPr>
        <w:t xml:space="preserve"> </w:t>
      </w:r>
      <w:r w:rsidR="00103516" w:rsidRPr="002632D9">
        <w:rPr>
          <w:rFonts w:ascii="Arial Narrow" w:hAnsi="Arial Narrow" w:cs="Arial Narrow"/>
          <w:color w:val="000000"/>
          <w:lang w:val="hu-HU"/>
        </w:rPr>
        <w:t>és az ügyben érintett egyéb személy</w:t>
      </w:r>
      <w:r w:rsidR="00AD64AF" w:rsidRPr="002632D9">
        <w:rPr>
          <w:rFonts w:ascii="Arial Narrow" w:hAnsi="Arial Narrow" w:cs="Arial Narrow"/>
          <w:color w:val="000000"/>
          <w:lang w:val="hu-HU"/>
        </w:rPr>
        <w:t>ek</w:t>
      </w:r>
      <w:r w:rsidR="00103516" w:rsidRPr="002632D9">
        <w:rPr>
          <w:rFonts w:ascii="Arial Narrow" w:hAnsi="Arial Narrow" w:cs="Arial Narrow"/>
          <w:color w:val="000000"/>
          <w:lang w:val="hu-HU"/>
        </w:rPr>
        <w:t>től vagy szervezeti egység</w:t>
      </w:r>
      <w:r w:rsidR="00AD64AF" w:rsidRPr="002632D9">
        <w:rPr>
          <w:rFonts w:ascii="Arial Narrow" w:hAnsi="Arial Narrow" w:cs="Arial Narrow"/>
          <w:color w:val="000000"/>
          <w:lang w:val="hu-HU"/>
        </w:rPr>
        <w:t>ek</w:t>
      </w:r>
      <w:r w:rsidR="00103516" w:rsidRPr="002632D9">
        <w:rPr>
          <w:rFonts w:ascii="Arial Narrow" w:hAnsi="Arial Narrow" w:cs="Arial Narrow"/>
          <w:color w:val="000000"/>
          <w:lang w:val="hu-HU"/>
        </w:rPr>
        <w:t>től</w:t>
      </w:r>
      <w:r w:rsidR="00C83259" w:rsidRPr="002632D9">
        <w:rPr>
          <w:rFonts w:ascii="Arial Narrow" w:hAnsi="Arial Narrow" w:cs="Arial Narrow"/>
          <w:color w:val="000000"/>
          <w:lang w:val="hu-HU"/>
        </w:rPr>
        <w:t>, valamint</w:t>
      </w:r>
      <w:r w:rsidR="00A801BC" w:rsidRPr="002632D9">
        <w:rPr>
          <w:rFonts w:ascii="Arial Narrow" w:hAnsi="Arial Narrow" w:cs="Arial Narrow"/>
          <w:color w:val="000000"/>
          <w:spacing w:val="37"/>
          <w:lang w:val="hu-HU"/>
        </w:rPr>
        <w:t xml:space="preserve"> </w:t>
      </w:r>
      <w:r w:rsidR="00C83259" w:rsidRPr="002632D9">
        <w:rPr>
          <w:rFonts w:ascii="Arial Narrow" w:hAnsi="Arial Narrow" w:cs="Arial Narrow"/>
          <w:color w:val="000000"/>
          <w:lang w:val="hu-HU"/>
        </w:rPr>
        <w:t xml:space="preserve">a bizottság állandó </w:t>
      </w:r>
      <w:r w:rsidR="00C83259" w:rsidRPr="002632D9">
        <w:rPr>
          <w:rFonts w:ascii="Arial Narrow" w:hAnsi="Arial Narrow" w:cs="Arial Narrow"/>
          <w:color w:val="000000"/>
          <w:lang w:val="hu-HU"/>
        </w:rPr>
        <w:lastRenderedPageBreak/>
        <w:t>tanácskozási jogú meghívottaival is konzultálhat.</w:t>
      </w:r>
      <w:r w:rsidR="00AD64AF" w:rsidRPr="002632D9">
        <w:rPr>
          <w:rFonts w:ascii="Arial Narrow" w:hAnsi="Arial Narrow" w:cs="Arial Narrow"/>
          <w:color w:val="000000"/>
          <w:spacing w:val="37"/>
          <w:lang w:val="hu-HU"/>
        </w:rPr>
        <w:t xml:space="preserve"> </w:t>
      </w:r>
      <w:r w:rsidR="00AD64AF" w:rsidRPr="002632D9">
        <w:rPr>
          <w:rFonts w:ascii="Arial Narrow" w:hAnsi="Arial Narrow" w:cs="Arial Narrow"/>
          <w:color w:val="000000"/>
          <w:lang w:val="hu-HU"/>
        </w:rPr>
        <w:t>A referens az információk beszerzésének megindításától szá</w:t>
      </w:r>
      <w:r w:rsidR="007B239C">
        <w:rPr>
          <w:rFonts w:ascii="Arial Narrow" w:hAnsi="Arial Narrow" w:cs="Arial Narrow"/>
          <w:color w:val="000000"/>
          <w:lang w:val="hu-HU"/>
        </w:rPr>
        <w:t>mított tizenöt munkanapon belül –</w:t>
      </w:r>
      <w:r w:rsidR="00AD64AF" w:rsidRPr="002632D9">
        <w:rPr>
          <w:rFonts w:ascii="Arial Narrow" w:hAnsi="Arial Narrow" w:cs="Arial Narrow"/>
          <w:color w:val="000000"/>
          <w:lang w:val="hu-HU"/>
        </w:rPr>
        <w:t xml:space="preserve"> a </w:t>
      </w:r>
      <w:r w:rsidR="00A801BC" w:rsidRPr="002632D9">
        <w:rPr>
          <w:rFonts w:ascii="Arial Narrow" w:hAnsi="Arial Narrow" w:cs="Arial Narrow"/>
          <w:color w:val="000000"/>
          <w:lang w:val="hu-HU"/>
        </w:rPr>
        <w:t>rendelkezésére</w:t>
      </w:r>
      <w:r w:rsidR="00A801BC" w:rsidRPr="002632D9">
        <w:rPr>
          <w:rFonts w:ascii="Arial Narrow" w:hAnsi="Arial Narrow" w:cs="Arial Narrow"/>
          <w:color w:val="000000"/>
          <w:spacing w:val="37"/>
          <w:lang w:val="hu-HU"/>
        </w:rPr>
        <w:t xml:space="preserve"> </w:t>
      </w:r>
      <w:r w:rsidR="00A801BC" w:rsidRPr="002632D9">
        <w:rPr>
          <w:rFonts w:ascii="Arial Narrow" w:hAnsi="Arial Narrow" w:cs="Arial Narrow"/>
          <w:color w:val="000000"/>
          <w:lang w:val="hu-HU"/>
        </w:rPr>
        <w:t>álló</w:t>
      </w:r>
      <w:r w:rsidR="00A801BC" w:rsidRPr="002632D9">
        <w:rPr>
          <w:rFonts w:ascii="Arial Narrow" w:hAnsi="Arial Narrow" w:cs="Arial Narrow"/>
          <w:color w:val="000000"/>
          <w:spacing w:val="38"/>
          <w:lang w:val="hu-HU"/>
        </w:rPr>
        <w:t xml:space="preserve"> </w:t>
      </w:r>
      <w:r w:rsidR="00A801BC" w:rsidRPr="002632D9">
        <w:rPr>
          <w:rFonts w:ascii="Arial Narrow" w:hAnsi="Arial Narrow" w:cs="Arial Narrow"/>
          <w:color w:val="000000"/>
          <w:lang w:val="hu-HU"/>
        </w:rPr>
        <w:t>dokumentumok</w:t>
      </w:r>
      <w:r w:rsidR="00A801BC" w:rsidRPr="002632D9">
        <w:rPr>
          <w:rFonts w:ascii="Arial Narrow" w:hAnsi="Arial Narrow" w:cs="Arial Narrow"/>
          <w:color w:val="000000"/>
          <w:spacing w:val="37"/>
          <w:lang w:val="hu-HU"/>
        </w:rPr>
        <w:t xml:space="preserve"> </w:t>
      </w:r>
      <w:r w:rsidR="00A801BC" w:rsidRPr="002632D9">
        <w:rPr>
          <w:rFonts w:ascii="Arial Narrow" w:hAnsi="Arial Narrow" w:cs="Arial Narrow"/>
          <w:color w:val="000000"/>
          <w:lang w:val="hu-HU"/>
        </w:rPr>
        <w:t>áttanulmányozása</w:t>
      </w:r>
      <w:r w:rsidR="00A801BC" w:rsidRPr="002632D9">
        <w:rPr>
          <w:rFonts w:ascii="Arial Narrow" w:hAnsi="Arial Narrow" w:cs="Arial Narrow"/>
          <w:color w:val="000000"/>
          <w:spacing w:val="37"/>
          <w:lang w:val="hu-HU"/>
        </w:rPr>
        <w:t xml:space="preserve"> </w:t>
      </w:r>
      <w:r w:rsidR="00A801BC" w:rsidRPr="002632D9">
        <w:rPr>
          <w:rFonts w:ascii="Arial Narrow" w:hAnsi="Arial Narrow" w:cs="Arial Narrow"/>
          <w:color w:val="000000"/>
          <w:lang w:val="hu-HU"/>
        </w:rPr>
        <w:t>után</w:t>
      </w:r>
      <w:r w:rsidR="007B239C">
        <w:rPr>
          <w:rFonts w:ascii="Arial Narrow" w:hAnsi="Arial Narrow" w:cs="Arial Narrow"/>
          <w:color w:val="000000"/>
          <w:lang w:val="hu-HU"/>
        </w:rPr>
        <w:t xml:space="preserve"> –</w:t>
      </w:r>
      <w:r w:rsidR="00AD64AF" w:rsidRPr="002632D9">
        <w:rPr>
          <w:rFonts w:ascii="Arial Narrow" w:hAnsi="Arial Narrow" w:cs="Arial Narrow"/>
          <w:color w:val="000000"/>
          <w:lang w:val="hu-HU"/>
        </w:rPr>
        <w:t xml:space="preserve"> összefoglalót készít az egyedi intézkedést igénylő ügyről, melyet bemutat az Esélyegyenlőségi Bizottság részére. Az Esélyegyenlőségi Bizottság az összefoglaló ismertetését követően dönt a szükséges további lépésekről.</w:t>
      </w:r>
    </w:p>
    <w:p w14:paraId="623CEFB0" w14:textId="77777777" w:rsidR="004E3673" w:rsidRDefault="00C83259" w:rsidP="00CA7E14">
      <w:pPr>
        <w:spacing w:before="120" w:after="120"/>
        <w:ind w:left="284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 xml:space="preserve"> </w:t>
      </w:r>
      <w:r w:rsidR="00CF040A">
        <w:rPr>
          <w:rFonts w:ascii="Arial Narrow" w:hAnsi="Arial Narrow" w:cs="Arial Narrow"/>
          <w:color w:val="000000"/>
          <w:lang w:val="hu-HU"/>
        </w:rPr>
        <w:t>(11</w:t>
      </w:r>
      <w:r w:rsidR="00E93AA6">
        <w:rPr>
          <w:rFonts w:ascii="Arial Narrow" w:hAnsi="Arial Narrow" w:cs="Arial Narrow"/>
          <w:color w:val="000000"/>
          <w:lang w:val="hu-HU"/>
        </w:rPr>
        <w:t>) Az Esélyegyenlőségi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Bizottság </w:t>
      </w:r>
      <w:r>
        <w:rPr>
          <w:rFonts w:ascii="Arial Narrow" w:hAnsi="Arial Narrow" w:cs="Arial Narrow"/>
          <w:color w:val="000000"/>
          <w:lang w:val="hu-HU"/>
        </w:rPr>
        <w:t xml:space="preserve">valamennyi </w:t>
      </w:r>
      <w:r w:rsidR="00A801BC" w:rsidRPr="00897874">
        <w:rPr>
          <w:rFonts w:ascii="Arial Narrow" w:hAnsi="Arial Narrow" w:cs="Arial Narrow"/>
          <w:color w:val="000000"/>
          <w:lang w:val="hu-HU"/>
        </w:rPr>
        <w:t>intézkedést igénylő esetben személyes meghallgatást tart</w:t>
      </w:r>
      <w:r w:rsidR="00E93AA6">
        <w:rPr>
          <w:rFonts w:ascii="Arial Narrow" w:hAnsi="Arial Narrow" w:cs="Arial Narrow"/>
          <w:color w:val="000000"/>
          <w:lang w:val="hu-HU"/>
        </w:rPr>
        <w:t>hat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. </w:t>
      </w:r>
    </w:p>
    <w:p w14:paraId="56C42A4C" w14:textId="77777777" w:rsidR="00A801BC" w:rsidRPr="00897874" w:rsidRDefault="00975600" w:rsidP="00737707">
      <w:pPr>
        <w:ind w:left="284"/>
        <w:jc w:val="both"/>
        <w:rPr>
          <w:rFonts w:ascii="Arial Narrow" w:hAnsi="Arial Narrow" w:cs="Arial Narrow"/>
          <w:bCs/>
          <w:color w:val="000000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 xml:space="preserve"> </w:t>
      </w:r>
      <w:r w:rsidR="00CF040A">
        <w:rPr>
          <w:rFonts w:ascii="Arial Narrow" w:hAnsi="Arial Narrow" w:cs="Arial Narrow"/>
          <w:color w:val="000000"/>
          <w:lang w:val="hu-HU"/>
        </w:rPr>
        <w:t>(12</w:t>
      </w:r>
      <w:r w:rsidR="00A801BC" w:rsidRPr="00897874">
        <w:rPr>
          <w:rFonts w:ascii="Arial Narrow" w:hAnsi="Arial Narrow" w:cs="Arial Narrow"/>
          <w:color w:val="000000"/>
          <w:lang w:val="hu-HU"/>
        </w:rPr>
        <w:t>)</w:t>
      </w:r>
      <w:r w:rsidR="00A801BC" w:rsidRPr="00897874">
        <w:rPr>
          <w:rFonts w:ascii="Arial Narrow" w:hAnsi="Arial Narrow" w:cs="Arial Narrow"/>
          <w:b/>
          <w:bCs/>
          <w:color w:val="000000"/>
          <w:spacing w:val="36"/>
          <w:lang w:val="hu-HU"/>
        </w:rPr>
        <w:t xml:space="preserve"> </w:t>
      </w:r>
      <w:r w:rsidR="00A801BC" w:rsidRPr="00897874">
        <w:rPr>
          <w:rFonts w:ascii="Arial Narrow" w:hAnsi="Arial Narrow" w:cs="Arial Narrow"/>
          <w:bCs/>
          <w:color w:val="000000"/>
          <w:lang w:val="hu-HU"/>
        </w:rPr>
        <w:t>A</w:t>
      </w:r>
      <w:r w:rsidR="00A801BC" w:rsidRPr="00897874">
        <w:rPr>
          <w:rFonts w:ascii="Arial Narrow" w:hAnsi="Arial Narrow" w:cs="Arial Narrow"/>
          <w:bCs/>
          <w:color w:val="000000"/>
          <w:spacing w:val="36"/>
          <w:lang w:val="hu-HU"/>
        </w:rPr>
        <w:t xml:space="preserve"> </w:t>
      </w:r>
      <w:r w:rsidR="00A801BC" w:rsidRPr="00897874">
        <w:rPr>
          <w:rFonts w:ascii="Arial Narrow" w:hAnsi="Arial Narrow" w:cs="Arial Narrow"/>
          <w:bCs/>
          <w:color w:val="000000"/>
          <w:lang w:val="hu-HU"/>
        </w:rPr>
        <w:t>meghallgatás során</w:t>
      </w:r>
    </w:p>
    <w:p w14:paraId="3E978D03" w14:textId="77777777" w:rsidR="00A801BC" w:rsidRPr="00897874" w:rsidRDefault="00E87846" w:rsidP="00737707">
      <w:pPr>
        <w:ind w:left="851" w:hanging="284"/>
        <w:jc w:val="both"/>
        <w:rPr>
          <w:rFonts w:ascii="Arial Narrow" w:hAnsi="Arial Narrow" w:cs="Times New Roman"/>
          <w:color w:val="010302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a</w:t>
      </w:r>
      <w:r w:rsidR="00A801BC" w:rsidRPr="00897874">
        <w:rPr>
          <w:rFonts w:ascii="Arial Narrow" w:hAnsi="Arial Narrow" w:cs="Arial Narrow"/>
          <w:color w:val="000000"/>
          <w:lang w:val="hu-HU"/>
        </w:rPr>
        <w:t>) a bizottság meghallgat</w:t>
      </w:r>
      <w:r w:rsidR="00CF040A">
        <w:rPr>
          <w:rFonts w:ascii="Arial Narrow" w:hAnsi="Arial Narrow" w:cs="Arial Narrow"/>
          <w:color w:val="000000"/>
          <w:lang w:val="hu-HU"/>
        </w:rPr>
        <w:t>hat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ja  </w:t>
      </w:r>
    </w:p>
    <w:p w14:paraId="5709790A" w14:textId="77777777" w:rsidR="00A801BC" w:rsidRPr="00897874" w:rsidRDefault="00E87846" w:rsidP="00737707">
      <w:pPr>
        <w:ind w:left="1134" w:hanging="283"/>
        <w:jc w:val="both"/>
        <w:rPr>
          <w:rFonts w:ascii="Arial Narrow" w:hAnsi="Arial Narrow" w:cs="Times New Roman"/>
          <w:color w:val="010302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a</w:t>
      </w:r>
      <w:r w:rsidR="00A801BC" w:rsidRPr="00897874">
        <w:rPr>
          <w:rFonts w:ascii="Arial Narrow" w:hAnsi="Arial Narrow" w:cs="Arial Narrow"/>
          <w:color w:val="000000"/>
          <w:lang w:val="hu-HU"/>
        </w:rPr>
        <w:t>a) a referens bes</w:t>
      </w:r>
      <w:r w:rsidR="009E5A20">
        <w:rPr>
          <w:rFonts w:ascii="Arial Narrow" w:hAnsi="Arial Narrow" w:cs="Arial Narrow"/>
          <w:color w:val="000000"/>
          <w:lang w:val="hu-HU"/>
        </w:rPr>
        <w:t>zámolóját az adott ügyrő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l;  </w:t>
      </w:r>
    </w:p>
    <w:p w14:paraId="21756361" w14:textId="77777777" w:rsidR="00A801BC" w:rsidRPr="00897874" w:rsidRDefault="00E87846" w:rsidP="00737707">
      <w:pPr>
        <w:ind w:left="1134" w:hanging="283"/>
        <w:jc w:val="both"/>
        <w:rPr>
          <w:rFonts w:ascii="Arial Narrow" w:hAnsi="Arial Narrow" w:cs="Times New Roman"/>
          <w:color w:val="010302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a</w:t>
      </w:r>
      <w:r w:rsidR="009E5A20">
        <w:rPr>
          <w:rFonts w:ascii="Arial Narrow" w:hAnsi="Arial Narrow" w:cs="Arial Narrow"/>
          <w:color w:val="000000"/>
          <w:lang w:val="hu-HU"/>
        </w:rPr>
        <w:t>b) a megkereső személy</w:t>
      </w:r>
      <w:r w:rsidR="00CF040A">
        <w:rPr>
          <w:rFonts w:ascii="Arial Narrow" w:hAnsi="Arial Narrow" w:cs="Arial Narrow"/>
          <w:color w:val="000000"/>
          <w:lang w:val="hu-HU"/>
        </w:rPr>
        <w:t>t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; </w:t>
      </w:r>
    </w:p>
    <w:p w14:paraId="2F72458C" w14:textId="77777777" w:rsidR="00A801BC" w:rsidRDefault="00E87846" w:rsidP="00737707">
      <w:pPr>
        <w:ind w:left="1134" w:hanging="283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a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c) </w:t>
      </w:r>
      <w:r w:rsidR="00CF040A">
        <w:rPr>
          <w:rFonts w:ascii="Arial Narrow" w:hAnsi="Arial Narrow" w:cs="Arial Narrow"/>
          <w:color w:val="000000"/>
          <w:lang w:val="hu-HU"/>
        </w:rPr>
        <w:t>az ügyben érintett egyéb</w:t>
      </w:r>
      <w:r w:rsidR="00CF040A" w:rsidRPr="00897874">
        <w:rPr>
          <w:rFonts w:ascii="Arial Narrow" w:hAnsi="Arial Narrow" w:cs="Arial Narrow"/>
          <w:color w:val="000000"/>
          <w:lang w:val="hu-HU"/>
        </w:rPr>
        <w:t xml:space="preserve"> személy</w:t>
      </w:r>
      <w:r w:rsidR="00CF040A">
        <w:rPr>
          <w:rFonts w:ascii="Arial Narrow" w:hAnsi="Arial Narrow" w:cs="Arial Narrow"/>
          <w:color w:val="000000"/>
          <w:lang w:val="hu-HU"/>
        </w:rPr>
        <w:t>t</w:t>
      </w:r>
      <w:r w:rsidR="00CF040A" w:rsidRPr="00897874">
        <w:rPr>
          <w:rFonts w:ascii="Arial Narrow" w:hAnsi="Arial Narrow" w:cs="Arial Narrow"/>
          <w:color w:val="000000"/>
          <w:lang w:val="hu-HU"/>
        </w:rPr>
        <w:t xml:space="preserve"> vagy szervezeti egység</w:t>
      </w:r>
      <w:r w:rsidR="00CF040A">
        <w:rPr>
          <w:rFonts w:ascii="Arial Narrow" w:hAnsi="Arial Narrow" w:cs="Arial Narrow"/>
          <w:color w:val="000000"/>
          <w:lang w:val="hu-HU"/>
        </w:rPr>
        <w:t>et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;  </w:t>
      </w:r>
    </w:p>
    <w:p w14:paraId="4DE2E65F" w14:textId="77777777" w:rsidR="00CF040A" w:rsidRPr="00897874" w:rsidRDefault="00E87846" w:rsidP="00737707">
      <w:pPr>
        <w:ind w:left="1134" w:hanging="283"/>
        <w:jc w:val="both"/>
        <w:rPr>
          <w:rFonts w:ascii="Arial Narrow" w:hAnsi="Arial Narrow" w:cs="Times New Roman"/>
          <w:color w:val="010302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a</w:t>
      </w:r>
      <w:r w:rsidR="00CF040A">
        <w:rPr>
          <w:rFonts w:ascii="Arial Narrow" w:hAnsi="Arial Narrow" w:cs="Arial Narrow"/>
          <w:color w:val="000000"/>
          <w:lang w:val="hu-HU"/>
        </w:rPr>
        <w:t xml:space="preserve">d) </w:t>
      </w:r>
      <w:r w:rsidR="00CF040A" w:rsidRPr="002632D9">
        <w:rPr>
          <w:rFonts w:ascii="Arial Narrow" w:hAnsi="Arial Narrow" w:cs="Arial Narrow"/>
          <w:color w:val="000000"/>
          <w:lang w:val="hu-HU"/>
        </w:rPr>
        <w:t xml:space="preserve">a bizottság állandó tanácskozási jogú </w:t>
      </w:r>
      <w:r w:rsidR="00CF040A">
        <w:rPr>
          <w:rFonts w:ascii="Arial Narrow" w:hAnsi="Arial Narrow" w:cs="Arial Narrow"/>
          <w:color w:val="000000"/>
          <w:lang w:val="hu-HU"/>
        </w:rPr>
        <w:t>meghívottait.</w:t>
      </w:r>
    </w:p>
    <w:p w14:paraId="14ACB48A" w14:textId="4C19959E" w:rsidR="00A801BC" w:rsidRPr="00897874" w:rsidRDefault="00E87846" w:rsidP="00737707">
      <w:pPr>
        <w:ind w:left="851" w:hanging="284"/>
        <w:jc w:val="both"/>
        <w:rPr>
          <w:rFonts w:ascii="Arial Narrow" w:hAnsi="Arial Narrow" w:cs="Times New Roman"/>
          <w:color w:val="010302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b</w:t>
      </w:r>
      <w:r w:rsidR="00A801BC" w:rsidRPr="00897874">
        <w:rPr>
          <w:rFonts w:ascii="Arial Narrow" w:hAnsi="Arial Narrow" w:cs="Arial Narrow"/>
          <w:color w:val="000000"/>
          <w:lang w:val="hu-HU"/>
        </w:rPr>
        <w:t>) a</w:t>
      </w:r>
      <w:r w:rsidR="00A801BC" w:rsidRPr="00897874">
        <w:rPr>
          <w:rFonts w:ascii="Arial Narrow" w:hAnsi="Arial Narrow" w:cs="Arial Narrow"/>
          <w:color w:val="000000"/>
          <w:spacing w:val="49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bizottság</w:t>
      </w:r>
      <w:r w:rsidR="00662B80">
        <w:rPr>
          <w:rFonts w:ascii="Arial Narrow" w:hAnsi="Arial Narrow" w:cs="Arial Narrow"/>
          <w:color w:val="000000"/>
          <w:spacing w:val="49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kérdéseket</w:t>
      </w:r>
      <w:r w:rsidR="00A801BC" w:rsidRPr="00897874">
        <w:rPr>
          <w:rFonts w:ascii="Arial Narrow" w:hAnsi="Arial Narrow" w:cs="Arial Narrow"/>
          <w:color w:val="000000"/>
          <w:spacing w:val="49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intéz</w:t>
      </w:r>
      <w:r w:rsidR="00A801BC" w:rsidRPr="00897874">
        <w:rPr>
          <w:rFonts w:ascii="Arial Narrow" w:hAnsi="Arial Narrow" w:cs="Arial Narrow"/>
          <w:color w:val="000000"/>
          <w:spacing w:val="49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</w:t>
      </w:r>
      <w:r w:rsidR="00A801BC" w:rsidRPr="00897874">
        <w:rPr>
          <w:rFonts w:ascii="Arial Narrow" w:hAnsi="Arial Narrow" w:cs="Arial Narrow"/>
          <w:color w:val="000000"/>
          <w:spacing w:val="49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felekhez,</w:t>
      </w:r>
      <w:r w:rsidR="00A801BC" w:rsidRPr="00897874">
        <w:rPr>
          <w:rFonts w:ascii="Arial Narrow" w:hAnsi="Arial Narrow" w:cs="Arial Narrow"/>
          <w:color w:val="000000"/>
          <w:spacing w:val="49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illetve</w:t>
      </w:r>
      <w:r w:rsidR="00A801BC" w:rsidRPr="00897874">
        <w:rPr>
          <w:rFonts w:ascii="Arial Narrow" w:hAnsi="Arial Narrow" w:cs="Arial Narrow"/>
          <w:color w:val="000000"/>
          <w:spacing w:val="49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lehetőséget</w:t>
      </w:r>
      <w:r w:rsidR="00A801BC" w:rsidRPr="00897874">
        <w:rPr>
          <w:rFonts w:ascii="Arial Narrow" w:hAnsi="Arial Narrow" w:cs="Arial Narrow"/>
          <w:color w:val="000000"/>
          <w:spacing w:val="49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ad</w:t>
      </w:r>
      <w:r w:rsidR="00A801BC" w:rsidRPr="00897874">
        <w:rPr>
          <w:rFonts w:ascii="Arial Narrow" w:hAnsi="Arial Narrow" w:cs="Arial Narrow"/>
          <w:color w:val="000000"/>
          <w:spacing w:val="5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arra,</w:t>
      </w:r>
      <w:r w:rsidR="00A801BC" w:rsidRPr="00897874">
        <w:rPr>
          <w:rFonts w:ascii="Arial Narrow" w:hAnsi="Arial Narrow" w:cs="Arial Narrow"/>
          <w:color w:val="000000"/>
          <w:spacing w:val="49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hogy</w:t>
      </w:r>
      <w:r w:rsidR="00CA7E14">
        <w:rPr>
          <w:rFonts w:ascii="Arial Narrow" w:hAnsi="Arial Narrow" w:cs="Arial Narrow"/>
          <w:color w:val="000000"/>
          <w:lang w:val="hu-HU"/>
        </w:rPr>
        <w:t xml:space="preserve"> a meghallgatáson résztvevők</w:t>
      </w:r>
      <w:r w:rsidR="00A801BC" w:rsidRPr="00897874">
        <w:rPr>
          <w:rFonts w:ascii="Arial Narrow" w:hAnsi="Arial Narrow" w:cs="Arial Narrow"/>
          <w:color w:val="000000"/>
          <w:spacing w:val="49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egymáshoz kérdéseket</w:t>
      </w:r>
      <w:r w:rsidR="00A801BC" w:rsidRPr="00897874">
        <w:rPr>
          <w:rFonts w:ascii="Arial Narrow" w:hAnsi="Arial Narrow" w:cs="Arial Narrow"/>
          <w:color w:val="000000"/>
          <w:spacing w:val="38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intézzenek.</w:t>
      </w:r>
      <w:r w:rsidR="00A801BC" w:rsidRPr="00897874">
        <w:rPr>
          <w:rFonts w:ascii="Arial Narrow" w:hAnsi="Arial Narrow" w:cs="Arial Narrow"/>
          <w:color w:val="000000"/>
          <w:spacing w:val="38"/>
          <w:lang w:val="hu-HU"/>
        </w:rPr>
        <w:t xml:space="preserve"> </w:t>
      </w:r>
    </w:p>
    <w:p w14:paraId="4096C66F" w14:textId="58F225AD" w:rsidR="00A801BC" w:rsidRPr="00897874" w:rsidRDefault="00CF040A" w:rsidP="00737707">
      <w:pPr>
        <w:ind w:left="284"/>
        <w:jc w:val="both"/>
        <w:rPr>
          <w:rFonts w:ascii="Arial Narrow" w:hAnsi="Arial Narrow" w:cs="Arial Narrow"/>
          <w:color w:val="000000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 xml:space="preserve"> </w:t>
      </w:r>
      <w:r>
        <w:rPr>
          <w:rFonts w:ascii="Arial Narrow" w:hAnsi="Arial Narrow" w:cs="Arial Narrow"/>
          <w:color w:val="000000"/>
          <w:lang w:val="hu-HU"/>
        </w:rPr>
        <w:t>(13</w:t>
      </w:r>
      <w:r w:rsidR="00A801BC" w:rsidRPr="00897874">
        <w:rPr>
          <w:rFonts w:ascii="Arial Narrow" w:hAnsi="Arial Narrow" w:cs="Arial Narrow"/>
          <w:color w:val="000000"/>
          <w:lang w:val="hu-HU"/>
        </w:rPr>
        <w:t>) A meghallgatásról</w:t>
      </w:r>
      <w:r w:rsidR="000048DB">
        <w:rPr>
          <w:rFonts w:ascii="Arial Narrow" w:hAnsi="Arial Narrow" w:cs="Arial Narrow"/>
          <w:color w:val="000000"/>
          <w:lang w:val="hu-HU"/>
        </w:rPr>
        <w:t xml:space="preserve"> a Rektori Hivatal adminisztratív segítségével -</w:t>
      </w:r>
      <w:bookmarkStart w:id="0" w:name="_GoBack"/>
      <w:bookmarkEnd w:id="0"/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bCs/>
          <w:color w:val="000000"/>
          <w:lang w:val="hu-HU"/>
        </w:rPr>
        <w:t>jegyzőkönyv</w:t>
      </w:r>
      <w:r w:rsidR="00A801BC" w:rsidRPr="00897874">
        <w:rPr>
          <w:rFonts w:ascii="Arial Narrow" w:hAnsi="Arial Narrow" w:cs="Arial Narrow"/>
          <w:b/>
          <w:bCs/>
          <w:color w:val="00000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készül, amely tartalmazza </w:t>
      </w:r>
    </w:p>
    <w:p w14:paraId="734761EB" w14:textId="77777777" w:rsidR="00A801BC" w:rsidRPr="00897874" w:rsidRDefault="00A801BC" w:rsidP="00737707">
      <w:pPr>
        <w:numPr>
          <w:ilvl w:val="1"/>
          <w:numId w:val="6"/>
        </w:numPr>
        <w:ind w:left="851" w:hanging="284"/>
        <w:jc w:val="both"/>
        <w:rPr>
          <w:rFonts w:ascii="Arial Narrow" w:hAnsi="Arial Narrow" w:cs="Times New Roman"/>
          <w:color w:val="010302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 xml:space="preserve">a meghallgatás időpontját; </w:t>
      </w:r>
    </w:p>
    <w:p w14:paraId="14846D29" w14:textId="77777777" w:rsidR="00A801BC" w:rsidRPr="00897874" w:rsidRDefault="00A801BC" w:rsidP="00737707">
      <w:pPr>
        <w:numPr>
          <w:ilvl w:val="1"/>
          <w:numId w:val="6"/>
        </w:numPr>
        <w:ind w:left="851" w:hanging="284"/>
        <w:jc w:val="both"/>
        <w:rPr>
          <w:rFonts w:ascii="Arial Narrow" w:hAnsi="Arial Narrow" w:cs="Times New Roman"/>
          <w:color w:val="010302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 xml:space="preserve">a meghallgatás helyét;  </w:t>
      </w:r>
    </w:p>
    <w:p w14:paraId="375C69E1" w14:textId="77777777" w:rsidR="00A801BC" w:rsidRPr="00897874" w:rsidRDefault="00A801BC" w:rsidP="00737707">
      <w:pPr>
        <w:numPr>
          <w:ilvl w:val="1"/>
          <w:numId w:val="6"/>
        </w:numPr>
        <w:ind w:left="851" w:hanging="284"/>
        <w:jc w:val="both"/>
        <w:rPr>
          <w:rFonts w:ascii="Arial Narrow" w:hAnsi="Arial Narrow" w:cs="Times New Roman"/>
          <w:color w:val="010302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 xml:space="preserve">az </w:t>
      </w:r>
      <w:r w:rsidR="00CA7E14">
        <w:rPr>
          <w:rFonts w:ascii="Arial Narrow" w:hAnsi="Arial Narrow" w:cs="Arial Narrow"/>
          <w:color w:val="000000"/>
          <w:lang w:val="hu-HU"/>
        </w:rPr>
        <w:t>Esélyegyenlőségi</w:t>
      </w:r>
      <w:r w:rsidRPr="00897874">
        <w:rPr>
          <w:rFonts w:ascii="Arial Narrow" w:hAnsi="Arial Narrow" w:cs="Arial Narrow"/>
          <w:color w:val="000000"/>
          <w:lang w:val="hu-HU"/>
        </w:rPr>
        <w:t xml:space="preserve"> Bizottság jelenlévő tagjainak nevét; </w:t>
      </w:r>
    </w:p>
    <w:p w14:paraId="6F56A81D" w14:textId="77777777" w:rsidR="00A801BC" w:rsidRPr="00897874" w:rsidRDefault="00A801BC" w:rsidP="00737707">
      <w:pPr>
        <w:numPr>
          <w:ilvl w:val="1"/>
          <w:numId w:val="6"/>
        </w:numPr>
        <w:ind w:left="851" w:hanging="284"/>
        <w:jc w:val="both"/>
        <w:rPr>
          <w:rFonts w:ascii="Arial Narrow" w:hAnsi="Arial Narrow" w:cs="Times New Roman"/>
          <w:color w:val="010302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 xml:space="preserve">a jegyzőkönyv vezetőjének nevét; </w:t>
      </w:r>
    </w:p>
    <w:p w14:paraId="6A7C5665" w14:textId="77777777" w:rsidR="00A801BC" w:rsidRPr="00897874" w:rsidRDefault="00A801BC" w:rsidP="00737707">
      <w:pPr>
        <w:numPr>
          <w:ilvl w:val="1"/>
          <w:numId w:val="6"/>
        </w:numPr>
        <w:ind w:left="851" w:hanging="284"/>
        <w:jc w:val="both"/>
        <w:rPr>
          <w:rFonts w:ascii="Arial Narrow" w:hAnsi="Arial Narrow" w:cs="Times New Roman"/>
          <w:color w:val="010302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 xml:space="preserve">a </w:t>
      </w:r>
      <w:r w:rsidR="00CA7E14">
        <w:rPr>
          <w:rFonts w:ascii="Arial Narrow" w:hAnsi="Arial Narrow" w:cs="Arial Narrow"/>
          <w:color w:val="000000"/>
          <w:lang w:val="hu-HU"/>
        </w:rPr>
        <w:t>meghallgatáson részt vevő személyek</w:t>
      </w:r>
      <w:r w:rsidRPr="00897874">
        <w:rPr>
          <w:rFonts w:ascii="Arial Narrow" w:hAnsi="Arial Narrow" w:cs="Arial Narrow"/>
          <w:color w:val="000000"/>
          <w:lang w:val="hu-HU"/>
        </w:rPr>
        <w:t xml:space="preserve"> személyi adatait;  </w:t>
      </w:r>
    </w:p>
    <w:p w14:paraId="3F0B5641" w14:textId="77777777" w:rsidR="00A801BC" w:rsidRPr="00897874" w:rsidRDefault="00CA7E14" w:rsidP="00737707">
      <w:pPr>
        <w:numPr>
          <w:ilvl w:val="1"/>
          <w:numId w:val="6"/>
        </w:numPr>
        <w:ind w:left="851" w:hanging="284"/>
        <w:jc w:val="both"/>
        <w:rPr>
          <w:rFonts w:ascii="Arial Narrow" w:hAnsi="Arial Narrow" w:cs="Times New Roman"/>
          <w:color w:val="010302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az esélyegyenlőségi ügy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tárgyát;  </w:t>
      </w:r>
    </w:p>
    <w:p w14:paraId="30F8D53B" w14:textId="77777777" w:rsidR="00A801BC" w:rsidRPr="00897874" w:rsidRDefault="00A801BC" w:rsidP="00737707">
      <w:pPr>
        <w:numPr>
          <w:ilvl w:val="1"/>
          <w:numId w:val="6"/>
        </w:numPr>
        <w:ind w:left="851" w:hanging="284"/>
        <w:jc w:val="both"/>
        <w:rPr>
          <w:rFonts w:ascii="Arial Narrow" w:hAnsi="Arial Narrow" w:cs="Times New Roman"/>
          <w:color w:val="010302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>röviden</w:t>
      </w:r>
      <w:r w:rsidRPr="00897874">
        <w:rPr>
          <w:rFonts w:ascii="Arial Narrow" w:hAnsi="Arial Narrow" w:cs="Arial Narrow"/>
          <w:color w:val="000000"/>
          <w:spacing w:val="107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összefoglalva</w:t>
      </w:r>
      <w:r w:rsidRPr="00897874">
        <w:rPr>
          <w:rFonts w:ascii="Arial Narrow" w:hAnsi="Arial Narrow" w:cs="Arial Narrow"/>
          <w:color w:val="000000"/>
          <w:spacing w:val="10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az</w:t>
      </w:r>
      <w:r w:rsidRPr="00897874">
        <w:rPr>
          <w:rFonts w:ascii="Arial Narrow" w:hAnsi="Arial Narrow" w:cs="Arial Narrow"/>
          <w:color w:val="000000"/>
          <w:spacing w:val="5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ügy</w:t>
      </w:r>
      <w:r w:rsidRPr="00897874">
        <w:rPr>
          <w:rFonts w:ascii="Arial Narrow" w:hAnsi="Arial Narrow" w:cs="Arial Narrow"/>
          <w:color w:val="000000"/>
          <w:spacing w:val="56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érdemére</w:t>
      </w:r>
      <w:r w:rsidRPr="00897874">
        <w:rPr>
          <w:rFonts w:ascii="Arial Narrow" w:hAnsi="Arial Narrow" w:cs="Arial Narrow"/>
          <w:color w:val="000000"/>
          <w:spacing w:val="5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vonatkozó</w:t>
      </w:r>
      <w:r w:rsidRPr="00897874">
        <w:rPr>
          <w:rFonts w:ascii="Arial Narrow" w:hAnsi="Arial Narrow" w:cs="Arial Narrow"/>
          <w:color w:val="000000"/>
          <w:spacing w:val="58"/>
          <w:lang w:val="hu-HU"/>
        </w:rPr>
        <w:t xml:space="preserve"> </w:t>
      </w:r>
      <w:r w:rsidR="00CA7E14">
        <w:rPr>
          <w:rFonts w:ascii="Arial Narrow" w:hAnsi="Arial Narrow" w:cs="Arial Narrow"/>
          <w:color w:val="000000"/>
          <w:lang w:val="hu-HU"/>
        </w:rPr>
        <w:t>nyilatkozatokat, dokumentumokat</w:t>
      </w:r>
      <w:r w:rsidRPr="00897874">
        <w:rPr>
          <w:rFonts w:ascii="Arial Narrow" w:hAnsi="Arial Narrow" w:cs="Arial Narrow"/>
          <w:color w:val="000000"/>
          <w:lang w:val="hu-HU"/>
        </w:rPr>
        <w:t>;</w:t>
      </w:r>
    </w:p>
    <w:p w14:paraId="5518F533" w14:textId="77777777" w:rsidR="00CA7E14" w:rsidRDefault="00A801BC" w:rsidP="00737707">
      <w:pPr>
        <w:numPr>
          <w:ilvl w:val="1"/>
          <w:numId w:val="6"/>
        </w:numPr>
        <w:ind w:left="851" w:hanging="284"/>
        <w:jc w:val="both"/>
        <w:rPr>
          <w:rFonts w:ascii="Arial Narrow" w:hAnsi="Arial Narrow" w:cs="Arial Narrow"/>
          <w:color w:val="000000"/>
          <w:lang w:val="hu-HU"/>
        </w:rPr>
      </w:pPr>
      <w:r w:rsidRPr="00897874">
        <w:rPr>
          <w:rFonts w:ascii="Arial Narrow" w:hAnsi="Arial Narrow" w:cs="Arial Narrow"/>
          <w:color w:val="000000"/>
          <w:lang w:val="hu-HU"/>
        </w:rPr>
        <w:t xml:space="preserve">a bizottság határozatának számát és tartalmát.  </w:t>
      </w:r>
    </w:p>
    <w:p w14:paraId="39838B48" w14:textId="77777777" w:rsidR="008026F8" w:rsidRPr="008026F8" w:rsidRDefault="00CF040A" w:rsidP="008026F8">
      <w:pPr>
        <w:spacing w:before="120" w:after="120"/>
        <w:ind w:firstLine="284"/>
        <w:jc w:val="both"/>
        <w:rPr>
          <w:rFonts w:ascii="Arial Narrow" w:hAnsi="Arial Narrow" w:cs="Times New Roman"/>
          <w:color w:val="010302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(14</w:t>
      </w:r>
      <w:r w:rsidR="008026F8" w:rsidRPr="008026F8">
        <w:rPr>
          <w:rFonts w:ascii="Arial Narrow" w:hAnsi="Arial Narrow" w:cs="Arial Narrow"/>
          <w:color w:val="000000"/>
          <w:lang w:val="hu-HU"/>
        </w:rPr>
        <w:t>)</w:t>
      </w:r>
      <w:r w:rsidR="008026F8" w:rsidRPr="008026F8">
        <w:rPr>
          <w:rFonts w:ascii="Arial Narrow" w:hAnsi="Arial Narrow" w:cs="Arial Narrow"/>
          <w:color w:val="000000"/>
          <w:spacing w:val="77"/>
          <w:lang w:val="hu-HU"/>
        </w:rPr>
        <w:t xml:space="preserve"> </w:t>
      </w:r>
      <w:r w:rsidR="008026F8" w:rsidRPr="008026F8">
        <w:rPr>
          <w:rFonts w:ascii="Arial Narrow" w:hAnsi="Arial Narrow" w:cs="Arial Narrow"/>
          <w:color w:val="000000"/>
          <w:lang w:val="hu-HU"/>
        </w:rPr>
        <w:t>A</w:t>
      </w:r>
      <w:r w:rsidR="008026F8" w:rsidRPr="008026F8">
        <w:rPr>
          <w:rFonts w:ascii="Arial Narrow" w:hAnsi="Arial Narrow" w:cs="Arial Narrow"/>
          <w:color w:val="000000"/>
          <w:spacing w:val="77"/>
          <w:lang w:val="hu-HU"/>
        </w:rPr>
        <w:t xml:space="preserve"> </w:t>
      </w:r>
      <w:r w:rsidR="008026F8" w:rsidRPr="008026F8">
        <w:rPr>
          <w:rFonts w:ascii="Arial Narrow" w:hAnsi="Arial Narrow" w:cs="Arial Narrow"/>
          <w:color w:val="000000"/>
          <w:lang w:val="hu-HU"/>
        </w:rPr>
        <w:t>jegyzőkönyvet</w:t>
      </w:r>
      <w:r w:rsidR="008026F8" w:rsidRPr="008026F8">
        <w:rPr>
          <w:rFonts w:ascii="Arial Narrow" w:hAnsi="Arial Narrow" w:cs="Arial Narrow"/>
          <w:color w:val="000000"/>
          <w:spacing w:val="77"/>
          <w:lang w:val="hu-HU"/>
        </w:rPr>
        <w:t xml:space="preserve"> </w:t>
      </w:r>
      <w:r w:rsidR="008026F8" w:rsidRPr="008026F8">
        <w:rPr>
          <w:rFonts w:ascii="Arial Narrow" w:hAnsi="Arial Narrow" w:cs="Arial Narrow"/>
          <w:color w:val="000000"/>
          <w:lang w:val="hu-HU"/>
        </w:rPr>
        <w:t>a</w:t>
      </w:r>
      <w:r w:rsidR="008026F8" w:rsidRPr="008026F8">
        <w:rPr>
          <w:rFonts w:ascii="Arial Narrow" w:hAnsi="Arial Narrow" w:cs="Arial Narrow"/>
          <w:color w:val="000000"/>
          <w:spacing w:val="78"/>
          <w:lang w:val="hu-HU"/>
        </w:rPr>
        <w:t xml:space="preserve"> </w:t>
      </w:r>
      <w:r w:rsidR="008026F8" w:rsidRPr="008026F8">
        <w:rPr>
          <w:rFonts w:ascii="Arial Narrow" w:hAnsi="Arial Narrow" w:cs="Arial Narrow"/>
          <w:color w:val="000000"/>
          <w:lang w:val="hu-HU"/>
        </w:rPr>
        <w:t>meghallgatást</w:t>
      </w:r>
      <w:r w:rsidR="008026F8" w:rsidRPr="008026F8">
        <w:rPr>
          <w:rFonts w:ascii="Arial Narrow" w:hAnsi="Arial Narrow" w:cs="Arial Narrow"/>
          <w:color w:val="000000"/>
          <w:spacing w:val="77"/>
          <w:lang w:val="hu-HU"/>
        </w:rPr>
        <w:t xml:space="preserve"> </w:t>
      </w:r>
      <w:r w:rsidR="008026F8" w:rsidRPr="008026F8">
        <w:rPr>
          <w:rFonts w:ascii="Arial Narrow" w:hAnsi="Arial Narrow" w:cs="Arial Narrow"/>
          <w:color w:val="000000"/>
          <w:lang w:val="hu-HU"/>
        </w:rPr>
        <w:t>levezető elnök</w:t>
      </w:r>
      <w:r w:rsidR="008026F8" w:rsidRPr="008026F8">
        <w:rPr>
          <w:rFonts w:ascii="Arial Narrow" w:hAnsi="Arial Narrow" w:cs="Arial Narrow"/>
          <w:color w:val="000000"/>
          <w:spacing w:val="77"/>
          <w:lang w:val="hu-HU"/>
        </w:rPr>
        <w:t xml:space="preserve"> </w:t>
      </w:r>
      <w:r w:rsidR="008026F8" w:rsidRPr="008026F8">
        <w:rPr>
          <w:rFonts w:ascii="Arial Narrow" w:hAnsi="Arial Narrow" w:cs="Arial Narrow"/>
          <w:color w:val="000000"/>
          <w:lang w:val="hu-HU"/>
        </w:rPr>
        <w:t>írja alá.</w:t>
      </w:r>
      <w:r w:rsidR="008026F8" w:rsidRPr="008026F8">
        <w:rPr>
          <w:rFonts w:ascii="Arial Narrow" w:hAnsi="Arial Narrow" w:cs="Arial Narrow"/>
          <w:color w:val="000000"/>
          <w:spacing w:val="78"/>
          <w:lang w:val="hu-HU"/>
        </w:rPr>
        <w:t xml:space="preserve"> </w:t>
      </w:r>
    </w:p>
    <w:p w14:paraId="06831643" w14:textId="77777777" w:rsidR="00CF040A" w:rsidRDefault="00CF040A" w:rsidP="00CF040A">
      <w:pPr>
        <w:spacing w:before="120" w:after="120"/>
        <w:ind w:left="284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(15</w:t>
      </w:r>
      <w:r w:rsidR="00A801BC" w:rsidRPr="00897874">
        <w:rPr>
          <w:rFonts w:ascii="Arial Narrow" w:hAnsi="Arial Narrow" w:cs="Arial Narrow"/>
          <w:color w:val="000000"/>
          <w:lang w:val="hu-HU"/>
        </w:rPr>
        <w:t>) A jegyzőkönyvet rövid összefoglaló és</w:t>
      </w:r>
      <w:r w:rsidR="00A801BC" w:rsidRPr="00897874">
        <w:rPr>
          <w:rFonts w:ascii="Arial Narrow" w:hAnsi="Arial Narrow" w:cs="Arial Narrow"/>
          <w:color w:val="000000"/>
          <w:spacing w:val="49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audio felvétel együttesen helyettesítheti, ebben az esetben erre fel kell hívni a meghallgatottak figyelmét és be kell szerezni a felvételen szereplő személyeknek az információs önrendelkezési jogról és információszabadságról szóló 2011. évi CXII. tv. 5. § (1) a) pontjának megfelelő írásbeli elfogadó nyilatkozatát.</w:t>
      </w:r>
    </w:p>
    <w:p w14:paraId="6DF9B84B" w14:textId="77777777" w:rsidR="00CF040A" w:rsidRDefault="00CF040A" w:rsidP="00CF040A">
      <w:pPr>
        <w:spacing w:before="120" w:after="120"/>
        <w:ind w:left="284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(16) A referens összefoglaló beszámolóját, illetve a</w:t>
      </w:r>
      <w:r w:rsidR="007B239C">
        <w:rPr>
          <w:rFonts w:ascii="Arial Narrow" w:hAnsi="Arial Narrow" w:cs="Arial Narrow"/>
          <w:color w:val="000000"/>
          <w:lang w:val="hu-HU"/>
        </w:rPr>
        <w:t>z esetleges</w:t>
      </w:r>
      <w:r>
        <w:rPr>
          <w:rFonts w:ascii="Arial Narrow" w:hAnsi="Arial Narrow" w:cs="Arial Narrow"/>
          <w:color w:val="000000"/>
          <w:lang w:val="hu-HU"/>
        </w:rPr>
        <w:t xml:space="preserve"> meghallgatásokat követően </w:t>
      </w:r>
      <w:r w:rsidRPr="00897874">
        <w:rPr>
          <w:rFonts w:ascii="Arial Narrow" w:hAnsi="Arial Narrow" w:cs="Arial Narrow"/>
          <w:color w:val="000000"/>
          <w:lang w:val="hu-HU"/>
        </w:rPr>
        <w:t>az elnök dönt arról, hogy a rendelkezésre álló ismeretek elégségesek-e ahhoz, hogy a bizottság meg</w:t>
      </w:r>
      <w:r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tudja</w:t>
      </w:r>
      <w:r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hozni</w:t>
      </w:r>
      <w:r>
        <w:rPr>
          <w:rFonts w:ascii="Arial Narrow" w:hAnsi="Arial Narrow" w:cs="Arial Narrow"/>
          <w:color w:val="000000"/>
          <w:lang w:val="hu-HU"/>
        </w:rPr>
        <w:t xml:space="preserve"> az ügyben az</w:t>
      </w:r>
      <w:r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állásfoglalását.</w:t>
      </w:r>
      <w:r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Amennyiben</w:t>
      </w:r>
      <w:r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nem,</w:t>
      </w:r>
      <w:r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további</w:t>
      </w:r>
      <w:r w:rsidRPr="00897874">
        <w:rPr>
          <w:rFonts w:ascii="Arial Narrow" w:hAnsi="Arial Narrow" w:cs="Arial Narrow"/>
          <w:color w:val="000000"/>
          <w:spacing w:val="46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információk</w:t>
      </w:r>
      <w:r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beszerzésével</w:t>
      </w:r>
      <w:r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bízza</w:t>
      </w:r>
      <w:r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meg</w:t>
      </w:r>
      <w:r w:rsidRPr="00897874">
        <w:rPr>
          <w:rFonts w:ascii="Arial Narrow" w:hAnsi="Arial Narrow" w:cs="Arial Narrow"/>
          <w:color w:val="000000"/>
          <w:spacing w:val="4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a referenst,</w:t>
      </w:r>
      <w:r w:rsidRPr="00897874">
        <w:rPr>
          <w:rFonts w:ascii="Arial Narrow" w:hAnsi="Arial Narrow" w:cs="Arial Narrow"/>
          <w:color w:val="000000"/>
          <w:spacing w:val="8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és</w:t>
      </w:r>
      <w:r w:rsidRPr="00897874">
        <w:rPr>
          <w:rFonts w:ascii="Arial Narrow" w:hAnsi="Arial Narrow" w:cs="Arial Narrow"/>
          <w:color w:val="000000"/>
          <w:spacing w:val="8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meghatározott</w:t>
      </w:r>
      <w:r w:rsidRPr="00897874">
        <w:rPr>
          <w:rFonts w:ascii="Arial Narrow" w:hAnsi="Arial Narrow" w:cs="Arial Narrow"/>
          <w:color w:val="000000"/>
          <w:spacing w:val="8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időre</w:t>
      </w:r>
      <w:r w:rsidRPr="00897874">
        <w:rPr>
          <w:rFonts w:ascii="Arial Narrow" w:hAnsi="Arial Narrow" w:cs="Arial Narrow"/>
          <w:color w:val="000000"/>
          <w:spacing w:val="8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elnapolja</w:t>
      </w:r>
      <w:r w:rsidRPr="00897874">
        <w:rPr>
          <w:rFonts w:ascii="Arial Narrow" w:hAnsi="Arial Narrow" w:cs="Arial Narrow"/>
          <w:color w:val="000000"/>
          <w:spacing w:val="8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a</w:t>
      </w:r>
      <w:r>
        <w:rPr>
          <w:rFonts w:ascii="Arial Narrow" w:hAnsi="Arial Narrow" w:cs="Arial Narrow"/>
          <w:color w:val="000000"/>
          <w:lang w:val="hu-HU"/>
        </w:rPr>
        <w:t>z állásfoglalást tartalmazó</w:t>
      </w:r>
      <w:r>
        <w:rPr>
          <w:rFonts w:ascii="Arial Narrow" w:hAnsi="Arial Narrow" w:cs="Arial Narrow"/>
          <w:color w:val="000000"/>
          <w:spacing w:val="88"/>
          <w:lang w:val="hu-HU"/>
        </w:rPr>
        <w:t xml:space="preserve"> </w:t>
      </w:r>
      <w:r>
        <w:rPr>
          <w:rFonts w:ascii="Arial Narrow" w:hAnsi="Arial Narrow" w:cs="Arial Narrow"/>
          <w:color w:val="000000"/>
          <w:lang w:val="hu-HU"/>
        </w:rPr>
        <w:t>határozat meghozatalát</w:t>
      </w:r>
      <w:r w:rsidRPr="00897874">
        <w:rPr>
          <w:rFonts w:ascii="Arial Narrow" w:hAnsi="Arial Narrow" w:cs="Arial Narrow"/>
          <w:color w:val="000000"/>
          <w:lang w:val="hu-HU"/>
        </w:rPr>
        <w:t>.</w:t>
      </w:r>
      <w:r w:rsidRPr="00897874">
        <w:rPr>
          <w:rFonts w:ascii="Arial Narrow" w:hAnsi="Arial Narrow" w:cs="Arial Narrow"/>
          <w:color w:val="000000"/>
          <w:spacing w:val="8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Amennyiben</w:t>
      </w:r>
      <w:r w:rsidRPr="00897874">
        <w:rPr>
          <w:rFonts w:ascii="Arial Narrow" w:hAnsi="Arial Narrow" w:cs="Arial Narrow"/>
          <w:color w:val="000000"/>
          <w:spacing w:val="8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elégségesnek</w:t>
      </w:r>
      <w:r w:rsidRPr="00897874">
        <w:rPr>
          <w:rFonts w:ascii="Arial Narrow" w:hAnsi="Arial Narrow" w:cs="Arial Narrow"/>
          <w:color w:val="000000"/>
          <w:spacing w:val="88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ítéli</w:t>
      </w:r>
      <w:r w:rsidRPr="00897874">
        <w:rPr>
          <w:rFonts w:ascii="Arial Narrow" w:hAnsi="Arial Narrow" w:cs="Arial Narrow"/>
          <w:color w:val="000000"/>
          <w:spacing w:val="89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a rendelkezésre álló információkat, a bizottság</w:t>
      </w:r>
      <w:r>
        <w:rPr>
          <w:rFonts w:ascii="Arial Narrow" w:hAnsi="Arial Narrow" w:cs="Arial Narrow"/>
          <w:color w:val="000000"/>
          <w:lang w:val="hu-HU"/>
        </w:rPr>
        <w:t xml:space="preserve"> zárt ülés keretében határozathozatalra visszavonul.</w:t>
      </w:r>
    </w:p>
    <w:p w14:paraId="201FF8AE" w14:textId="77777777" w:rsidR="00C924C4" w:rsidRPr="00C924C4" w:rsidRDefault="00C924C4" w:rsidP="00C924C4">
      <w:pPr>
        <w:spacing w:before="120" w:after="120"/>
        <w:ind w:left="284"/>
        <w:jc w:val="both"/>
        <w:rPr>
          <w:rFonts w:ascii="Arial Narrow" w:hAnsi="Arial Narrow" w:cs="Times New Roman"/>
          <w:color w:val="010302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(17</w:t>
      </w:r>
      <w:r w:rsidRPr="00897874">
        <w:rPr>
          <w:rFonts w:ascii="Arial Narrow" w:hAnsi="Arial Narrow" w:cs="Arial Narrow"/>
          <w:color w:val="000000"/>
          <w:lang w:val="hu-HU"/>
        </w:rPr>
        <w:t>)</w:t>
      </w:r>
      <w:r w:rsidRPr="00897874">
        <w:rPr>
          <w:rFonts w:ascii="Arial Narrow" w:hAnsi="Arial Narrow" w:cs="Arial Narrow"/>
          <w:color w:val="000000"/>
          <w:spacing w:val="2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Az</w:t>
      </w:r>
      <w:r w:rsidRPr="00897874">
        <w:rPr>
          <w:rFonts w:ascii="Arial Narrow" w:hAnsi="Arial Narrow" w:cs="Arial Narrow"/>
          <w:color w:val="000000"/>
          <w:spacing w:val="24"/>
          <w:lang w:val="hu-HU"/>
        </w:rPr>
        <w:t xml:space="preserve"> </w:t>
      </w:r>
      <w:r>
        <w:rPr>
          <w:rFonts w:ascii="Arial Narrow" w:hAnsi="Arial Narrow" w:cs="Arial Narrow"/>
          <w:color w:val="000000"/>
          <w:lang w:val="hu-HU"/>
        </w:rPr>
        <w:t>Esélyegyenlőségi</w:t>
      </w:r>
      <w:r w:rsidRPr="00897874">
        <w:rPr>
          <w:rFonts w:ascii="Arial Narrow" w:hAnsi="Arial Narrow" w:cs="Arial Narrow"/>
          <w:color w:val="000000"/>
          <w:spacing w:val="2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Bizottság</w:t>
      </w:r>
      <w:r w:rsidRPr="00897874">
        <w:rPr>
          <w:rFonts w:ascii="Arial Narrow" w:hAnsi="Arial Narrow" w:cs="Arial Narrow"/>
          <w:color w:val="000000"/>
          <w:spacing w:val="2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határozatával</w:t>
      </w:r>
      <w:r w:rsidRPr="00897874">
        <w:rPr>
          <w:rFonts w:ascii="Arial Narrow" w:hAnsi="Arial Narrow" w:cs="Arial Narrow"/>
          <w:color w:val="000000"/>
          <w:spacing w:val="2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állást</w:t>
      </w:r>
      <w:r w:rsidRPr="00897874">
        <w:rPr>
          <w:rFonts w:ascii="Arial Narrow" w:hAnsi="Arial Narrow" w:cs="Arial Narrow"/>
          <w:color w:val="000000"/>
          <w:spacing w:val="2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foglal</w:t>
      </w:r>
      <w:r w:rsidRPr="00897874">
        <w:rPr>
          <w:rFonts w:ascii="Arial Narrow" w:hAnsi="Arial Narrow" w:cs="Arial Narrow"/>
          <w:color w:val="000000"/>
          <w:spacing w:val="2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a</w:t>
      </w:r>
      <w:r w:rsidRPr="00897874">
        <w:rPr>
          <w:rFonts w:ascii="Arial Narrow" w:hAnsi="Arial Narrow" w:cs="Arial Narrow"/>
          <w:color w:val="000000"/>
          <w:spacing w:val="2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kérdéses</w:t>
      </w:r>
      <w:r w:rsidRPr="00897874">
        <w:rPr>
          <w:rFonts w:ascii="Arial Narrow" w:hAnsi="Arial Narrow" w:cs="Arial Narrow"/>
          <w:color w:val="000000"/>
          <w:spacing w:val="2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ügyben.</w:t>
      </w:r>
      <w:r w:rsidRPr="00897874">
        <w:rPr>
          <w:rFonts w:ascii="Arial Narrow" w:hAnsi="Arial Narrow" w:cs="Arial Narrow"/>
          <w:color w:val="000000"/>
          <w:spacing w:val="2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Állásfoglalása</w:t>
      </w:r>
      <w:r w:rsidRPr="00897874">
        <w:rPr>
          <w:rFonts w:ascii="Arial Narrow" w:hAnsi="Arial Narrow" w:cs="Arial Narrow"/>
          <w:color w:val="000000"/>
          <w:spacing w:val="2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személyre</w:t>
      </w:r>
      <w:r w:rsidRPr="00897874">
        <w:rPr>
          <w:rFonts w:ascii="Arial Narrow" w:hAnsi="Arial Narrow" w:cs="Arial Narrow"/>
          <w:color w:val="000000"/>
          <w:spacing w:val="24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vagy szervezeti egységre</w:t>
      </w:r>
      <w:r w:rsidRPr="00897874">
        <w:rPr>
          <w:rFonts w:ascii="Arial Narrow" w:hAnsi="Arial Narrow" w:cs="Arial Narrow"/>
          <w:color w:val="000000"/>
          <w:spacing w:val="70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vonatkozó</w:t>
      </w:r>
      <w:r w:rsidRPr="00897874">
        <w:rPr>
          <w:rFonts w:ascii="Arial Narrow" w:hAnsi="Arial Narrow" w:cs="Arial Narrow"/>
          <w:color w:val="000000"/>
          <w:spacing w:val="70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kötelezést</w:t>
      </w:r>
      <w:r w:rsidRPr="00897874">
        <w:rPr>
          <w:rFonts w:ascii="Arial Narrow" w:hAnsi="Arial Narrow" w:cs="Arial Narrow"/>
          <w:color w:val="000000"/>
          <w:spacing w:val="70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nem</w:t>
      </w:r>
      <w:r w:rsidRPr="00897874">
        <w:rPr>
          <w:rFonts w:ascii="Arial Narrow" w:hAnsi="Arial Narrow" w:cs="Arial Narrow"/>
          <w:color w:val="000000"/>
          <w:spacing w:val="70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tartalmaz,</w:t>
      </w:r>
      <w:r w:rsidRPr="00897874">
        <w:rPr>
          <w:rFonts w:ascii="Arial Narrow" w:hAnsi="Arial Narrow" w:cs="Arial Narrow"/>
          <w:color w:val="000000"/>
          <w:spacing w:val="70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de</w:t>
      </w:r>
      <w:r w:rsidRPr="00897874">
        <w:rPr>
          <w:rFonts w:ascii="Arial Narrow" w:hAnsi="Arial Narrow" w:cs="Arial Narrow"/>
          <w:color w:val="000000"/>
          <w:spacing w:val="70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szervezeti egység</w:t>
      </w:r>
      <w:r w:rsidRPr="00897874">
        <w:rPr>
          <w:rFonts w:ascii="Arial Narrow" w:hAnsi="Arial Narrow" w:cs="Arial Narrow"/>
          <w:color w:val="000000"/>
          <w:spacing w:val="70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>vezetőjének</w:t>
      </w:r>
      <w:r w:rsidRPr="00897874">
        <w:rPr>
          <w:rFonts w:ascii="Arial Narrow" w:hAnsi="Arial Narrow" w:cs="Arial Narrow"/>
          <w:color w:val="000000"/>
          <w:spacing w:val="70"/>
          <w:lang w:val="hu-HU"/>
        </w:rPr>
        <w:t xml:space="preserve"> </w:t>
      </w:r>
      <w:r w:rsidRPr="00897874">
        <w:rPr>
          <w:rFonts w:ascii="Arial Narrow" w:hAnsi="Arial Narrow" w:cs="Arial Narrow"/>
          <w:color w:val="000000"/>
          <w:lang w:val="hu-HU"/>
        </w:rPr>
        <w:t xml:space="preserve">címzett ajánlást tartalmazhat. </w:t>
      </w:r>
    </w:p>
    <w:p w14:paraId="0593E030" w14:textId="77777777" w:rsidR="008026F8" w:rsidRPr="008026F8" w:rsidRDefault="00C924C4" w:rsidP="007B239C">
      <w:pPr>
        <w:spacing w:before="120" w:after="120"/>
        <w:ind w:left="284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>(18</w:t>
      </w:r>
      <w:r w:rsidR="00F82A35">
        <w:rPr>
          <w:rFonts w:ascii="Arial Narrow" w:hAnsi="Arial Narrow" w:cs="Arial Narrow"/>
          <w:color w:val="000000"/>
          <w:lang w:val="hu-HU"/>
        </w:rPr>
        <w:t>) Az Esélyegyenlőségi</w:t>
      </w:r>
      <w:r w:rsidR="008026F8">
        <w:rPr>
          <w:rFonts w:ascii="Arial Narrow" w:hAnsi="Arial Narrow" w:cs="Arial Narrow"/>
          <w:color w:val="000000"/>
          <w:lang w:val="hu-HU"/>
        </w:rPr>
        <w:t xml:space="preserve"> Bizottság ügyben hozott </w:t>
      </w:r>
      <w:r>
        <w:rPr>
          <w:rFonts w:ascii="Arial Narrow" w:hAnsi="Arial Narrow" w:cs="Arial Narrow"/>
          <w:color w:val="000000"/>
          <w:lang w:val="hu-HU"/>
        </w:rPr>
        <w:t xml:space="preserve">állásfoglalást tartalmazó </w:t>
      </w:r>
      <w:r w:rsidR="008026F8">
        <w:rPr>
          <w:rFonts w:ascii="Arial Narrow" w:hAnsi="Arial Narrow" w:cs="Arial Narrow"/>
          <w:color w:val="000000"/>
          <w:lang w:val="hu-HU"/>
        </w:rPr>
        <w:t>határozatát</w:t>
      </w:r>
      <w:r w:rsidR="007B239C">
        <w:rPr>
          <w:rFonts w:ascii="Arial Narrow" w:hAnsi="Arial Narrow" w:cs="Arial Narrow"/>
          <w:color w:val="000000"/>
          <w:lang w:val="hu-HU"/>
        </w:rPr>
        <w:t xml:space="preserve"> – amennyiben történt meghallgatás az ügyben –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a meghallgatás végén a jelenlévőkkel ismertetni kell. A határozatot a levezető elnök rövid indoklással ismerteti.</w:t>
      </w:r>
      <w:r>
        <w:rPr>
          <w:rFonts w:ascii="Arial Narrow" w:hAnsi="Arial Narrow" w:cs="Arial Narrow"/>
          <w:color w:val="000000"/>
          <w:lang w:val="hu-HU"/>
        </w:rPr>
        <w:t xml:space="preserve"> Az ügyben érintett, de a meghallgatáson jelen nem lévő feleknek</w:t>
      </w:r>
      <w:r w:rsidR="007B239C">
        <w:rPr>
          <w:rFonts w:ascii="Arial Narrow" w:hAnsi="Arial Narrow" w:cs="Arial Narrow"/>
          <w:color w:val="000000"/>
          <w:lang w:val="hu-HU"/>
        </w:rPr>
        <w:t xml:space="preserve">, valamint valamennyi érintett félnek abban az esetben, ha az ügyben személyes meghallgatás nem történt </w:t>
      </w:r>
      <w:r>
        <w:rPr>
          <w:rFonts w:ascii="Arial Narrow" w:hAnsi="Arial Narrow" w:cs="Arial Narrow"/>
          <w:color w:val="000000"/>
          <w:lang w:val="hu-HU"/>
        </w:rPr>
        <w:t>postai úton vagy e-mailen kell megküldeni a bizottság által meghozott határozatot.</w:t>
      </w:r>
      <w:r w:rsidR="007B239C">
        <w:rPr>
          <w:rFonts w:ascii="Arial Narrow" w:hAnsi="Arial Narrow" w:cs="Arial Narrow"/>
          <w:color w:val="000000"/>
          <w:lang w:val="hu-HU"/>
        </w:rPr>
        <w:t xml:space="preserve"> </w:t>
      </w:r>
    </w:p>
    <w:p w14:paraId="150C5507" w14:textId="77777777" w:rsidR="002526C6" w:rsidRDefault="00C924C4" w:rsidP="008026F8">
      <w:pPr>
        <w:spacing w:before="120" w:after="120"/>
        <w:ind w:left="284"/>
        <w:jc w:val="both"/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t xml:space="preserve"> </w:t>
      </w:r>
      <w:r w:rsidR="00CF040A">
        <w:rPr>
          <w:rFonts w:ascii="Arial Narrow" w:hAnsi="Arial Narrow" w:cs="Arial Narrow"/>
          <w:color w:val="000000"/>
          <w:lang w:val="hu-HU"/>
        </w:rPr>
        <w:t>(19</w:t>
      </w:r>
      <w:r w:rsidR="00A801BC" w:rsidRPr="00897874">
        <w:rPr>
          <w:rFonts w:ascii="Arial Narrow" w:hAnsi="Arial Narrow" w:cs="Arial Narrow"/>
          <w:color w:val="000000"/>
          <w:lang w:val="hu-HU"/>
        </w:rPr>
        <w:t>)</w:t>
      </w:r>
      <w:r w:rsidR="008026F8">
        <w:rPr>
          <w:rFonts w:ascii="Arial Narrow" w:hAnsi="Arial Narrow" w:cs="Arial Narrow"/>
          <w:color w:val="000000"/>
          <w:lang w:val="hu-HU"/>
        </w:rPr>
        <w:t xml:space="preserve"> Az Esélyegyenlőségi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 Bizottság minden évben beszámol a Szenátusnak az előző évi tevékenységéről.  Az</w:t>
      </w:r>
      <w:r w:rsidR="00A801BC" w:rsidRPr="00897874">
        <w:rPr>
          <w:rFonts w:ascii="Arial Narrow" w:hAnsi="Arial Narrow" w:cs="Arial Narrow"/>
          <w:color w:val="000000"/>
          <w:spacing w:val="20"/>
          <w:lang w:val="hu-HU"/>
        </w:rPr>
        <w:t xml:space="preserve"> </w:t>
      </w:r>
      <w:r w:rsidR="008026F8">
        <w:rPr>
          <w:rFonts w:ascii="Arial Narrow" w:hAnsi="Arial Narrow" w:cs="Arial Narrow"/>
          <w:color w:val="000000"/>
          <w:lang w:val="hu-HU"/>
        </w:rPr>
        <w:t>Esélyegyenlőségi</w:t>
      </w:r>
      <w:r w:rsidR="00A801BC" w:rsidRPr="00897874">
        <w:rPr>
          <w:rFonts w:ascii="Arial Narrow" w:hAnsi="Arial Narrow" w:cs="Arial Narrow"/>
          <w:color w:val="000000"/>
          <w:spacing w:val="2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Bizottság</w:t>
      </w:r>
      <w:r w:rsidR="00A801BC" w:rsidRPr="00897874">
        <w:rPr>
          <w:rFonts w:ascii="Arial Narrow" w:hAnsi="Arial Narrow" w:cs="Arial Narrow"/>
          <w:color w:val="000000"/>
          <w:spacing w:val="2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tapasztalatai</w:t>
      </w:r>
      <w:r w:rsidR="00A801BC" w:rsidRPr="00897874">
        <w:rPr>
          <w:rFonts w:ascii="Arial Narrow" w:hAnsi="Arial Narrow" w:cs="Arial Narrow"/>
          <w:color w:val="000000"/>
          <w:spacing w:val="2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és</w:t>
      </w:r>
      <w:r w:rsidR="00A801BC" w:rsidRPr="00897874">
        <w:rPr>
          <w:rFonts w:ascii="Arial Narrow" w:hAnsi="Arial Narrow" w:cs="Arial Narrow"/>
          <w:color w:val="000000"/>
          <w:spacing w:val="22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javaslatai</w:t>
      </w:r>
      <w:r w:rsidR="00A801BC" w:rsidRPr="00897874">
        <w:rPr>
          <w:rFonts w:ascii="Arial Narrow" w:hAnsi="Arial Narrow" w:cs="Arial Narrow"/>
          <w:color w:val="000000"/>
          <w:spacing w:val="2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alapján</w:t>
      </w:r>
      <w:r w:rsidR="00A801BC" w:rsidRPr="00897874">
        <w:rPr>
          <w:rFonts w:ascii="Arial Narrow" w:hAnsi="Arial Narrow" w:cs="Arial Narrow"/>
          <w:color w:val="000000"/>
          <w:spacing w:val="2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készült</w:t>
      </w:r>
      <w:r w:rsidR="00A801BC" w:rsidRPr="00897874">
        <w:rPr>
          <w:rFonts w:ascii="Arial Narrow" w:hAnsi="Arial Narrow" w:cs="Arial Narrow"/>
          <w:color w:val="000000"/>
          <w:spacing w:val="2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éves</w:t>
      </w:r>
      <w:r w:rsidR="00A801BC" w:rsidRPr="00897874">
        <w:rPr>
          <w:rFonts w:ascii="Arial Narrow" w:hAnsi="Arial Narrow" w:cs="Arial Narrow"/>
          <w:color w:val="000000"/>
          <w:spacing w:val="2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összegzést</w:t>
      </w:r>
      <w:r w:rsidR="00A801BC" w:rsidRPr="00897874">
        <w:rPr>
          <w:rFonts w:ascii="Arial Narrow" w:hAnsi="Arial Narrow" w:cs="Arial Narrow"/>
          <w:color w:val="000000"/>
          <w:spacing w:val="2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</w:t>
      </w:r>
      <w:r w:rsidR="00A801BC" w:rsidRPr="00897874">
        <w:rPr>
          <w:rFonts w:ascii="Arial Narrow" w:hAnsi="Arial Narrow" w:cs="Arial Narrow"/>
          <w:color w:val="000000"/>
          <w:spacing w:val="20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Szenátus</w:t>
      </w:r>
      <w:r w:rsidR="00A801BC" w:rsidRPr="00897874">
        <w:rPr>
          <w:rFonts w:ascii="Arial Narrow" w:hAnsi="Arial Narrow" w:cs="Arial Narrow"/>
          <w:color w:val="000000"/>
          <w:spacing w:val="22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megtárgyalja,</w:t>
      </w:r>
      <w:r w:rsidR="00A801BC" w:rsidRPr="00897874">
        <w:rPr>
          <w:rFonts w:ascii="Arial Narrow" w:hAnsi="Arial Narrow" w:cs="Arial Narrow"/>
          <w:color w:val="000000"/>
          <w:spacing w:val="36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ha</w:t>
      </w:r>
      <w:r w:rsidR="00A801BC" w:rsidRPr="00897874">
        <w:rPr>
          <w:rFonts w:ascii="Arial Narrow" w:hAnsi="Arial Narrow" w:cs="Arial Narrow"/>
          <w:color w:val="000000"/>
          <w:spacing w:val="36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 vizsgált időszakban</w:t>
      </w:r>
      <w:r w:rsidR="00A801BC" w:rsidRPr="00897874">
        <w:rPr>
          <w:rFonts w:ascii="Arial Narrow" w:hAnsi="Arial Narrow" w:cs="Arial Narrow"/>
          <w:color w:val="000000"/>
          <w:spacing w:val="36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előfordult</w:t>
      </w:r>
      <w:r w:rsidR="00A801BC" w:rsidRPr="00897874">
        <w:rPr>
          <w:rFonts w:ascii="Arial Narrow" w:hAnsi="Arial Narrow" w:cs="Arial Narrow"/>
          <w:color w:val="000000"/>
          <w:spacing w:val="36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>az</w:t>
      </w:r>
      <w:r w:rsidR="00A801BC" w:rsidRPr="00897874">
        <w:rPr>
          <w:rFonts w:ascii="Arial Narrow" w:hAnsi="Arial Narrow" w:cs="Arial Narrow"/>
          <w:color w:val="000000"/>
          <w:spacing w:val="36"/>
          <w:lang w:val="hu-HU"/>
        </w:rPr>
        <w:t xml:space="preserve"> </w:t>
      </w:r>
      <w:r w:rsidR="008026F8">
        <w:rPr>
          <w:rFonts w:ascii="Arial Narrow" w:hAnsi="Arial Narrow" w:cs="Arial Narrow"/>
          <w:color w:val="000000"/>
          <w:lang w:val="hu-HU"/>
        </w:rPr>
        <w:t>Esélyegyenlőségi</w:t>
      </w:r>
      <w:r w:rsidR="00A801BC" w:rsidRPr="00897874">
        <w:rPr>
          <w:rFonts w:ascii="Arial Narrow" w:hAnsi="Arial Narrow" w:cs="Arial Narrow"/>
          <w:color w:val="000000"/>
          <w:spacing w:val="36"/>
          <w:lang w:val="hu-HU"/>
        </w:rPr>
        <w:t xml:space="preserve"> </w:t>
      </w:r>
      <w:r w:rsidR="00A801BC" w:rsidRPr="00897874">
        <w:rPr>
          <w:rFonts w:ascii="Arial Narrow" w:hAnsi="Arial Narrow" w:cs="Arial Narrow"/>
          <w:color w:val="000000"/>
          <w:lang w:val="hu-HU"/>
        </w:rPr>
        <w:t xml:space="preserve">Bizottság </w:t>
      </w:r>
      <w:r w:rsidR="00A801BC" w:rsidRPr="00897874">
        <w:rPr>
          <w:rFonts w:ascii="Arial Narrow" w:hAnsi="Arial Narrow" w:cs="Arial Narrow"/>
          <w:color w:val="000000"/>
          <w:lang w:val="hu-HU"/>
        </w:rPr>
        <w:lastRenderedPageBreak/>
        <w:t>hatáskörébe tartozó ügy. Ennek hiányában a beszámoló tárgyalását a Szen</w:t>
      </w:r>
      <w:r w:rsidR="008026F8">
        <w:rPr>
          <w:rFonts w:ascii="Arial Narrow" w:hAnsi="Arial Narrow" w:cs="Arial Narrow"/>
          <w:color w:val="000000"/>
          <w:lang w:val="hu-HU"/>
        </w:rPr>
        <w:t>átus egy évvel elhalaszthatja.</w:t>
      </w:r>
    </w:p>
    <w:p w14:paraId="15269AE1" w14:textId="77777777" w:rsidR="000B127F" w:rsidRPr="000B127F" w:rsidRDefault="000B127F" w:rsidP="000B127F">
      <w:pPr>
        <w:spacing w:before="120" w:after="120"/>
        <w:ind w:left="284"/>
        <w:rPr>
          <w:b/>
        </w:rPr>
      </w:pPr>
    </w:p>
    <w:sectPr w:rsidR="000B127F" w:rsidRPr="000B127F" w:rsidSect="008026F8">
      <w:footerReference w:type="defaul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04511" w14:textId="77777777" w:rsidR="00615A92" w:rsidRDefault="009546B6">
      <w:r>
        <w:separator/>
      </w:r>
    </w:p>
  </w:endnote>
  <w:endnote w:type="continuationSeparator" w:id="0">
    <w:p w14:paraId="1B2DA526" w14:textId="77777777" w:rsidR="00615A92" w:rsidRDefault="0095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547596"/>
      <w:docPartObj>
        <w:docPartGallery w:val="Page Numbers (Bottom of Page)"/>
        <w:docPartUnique/>
      </w:docPartObj>
    </w:sdtPr>
    <w:sdtEndPr/>
    <w:sdtContent>
      <w:p w14:paraId="53D89262" w14:textId="12CD2C3A" w:rsidR="009B0739" w:rsidRDefault="00863F96">
        <w:pPr>
          <w:pStyle w:val="llb"/>
          <w:jc w:val="center"/>
        </w:pPr>
        <w:r w:rsidRPr="006D436D">
          <w:rPr>
            <w:rFonts w:ascii="Arial Narrow" w:hAnsi="Arial Narrow"/>
            <w:b/>
            <w:sz w:val="20"/>
          </w:rPr>
          <w:fldChar w:fldCharType="begin"/>
        </w:r>
        <w:r w:rsidRPr="006D436D">
          <w:rPr>
            <w:rFonts w:ascii="Arial Narrow" w:hAnsi="Arial Narrow"/>
            <w:sz w:val="20"/>
          </w:rPr>
          <w:instrText>PAGE   \* MERGEFORMAT</w:instrText>
        </w:r>
        <w:r w:rsidRPr="006D436D">
          <w:rPr>
            <w:rFonts w:ascii="Arial Narrow" w:hAnsi="Arial Narrow"/>
            <w:b/>
            <w:sz w:val="20"/>
          </w:rPr>
          <w:fldChar w:fldCharType="separate"/>
        </w:r>
        <w:r w:rsidR="000048DB" w:rsidRPr="000048DB">
          <w:rPr>
            <w:rFonts w:ascii="Arial Narrow" w:hAnsi="Arial Narrow"/>
            <w:b/>
            <w:noProof/>
            <w:sz w:val="20"/>
            <w:lang w:val="hu-HU"/>
          </w:rPr>
          <w:t>2</w:t>
        </w:r>
        <w:r w:rsidRPr="006D436D">
          <w:rPr>
            <w:rFonts w:ascii="Arial Narrow" w:hAnsi="Arial Narrow"/>
            <w:b/>
            <w:sz w:val="20"/>
          </w:rPr>
          <w:fldChar w:fldCharType="end"/>
        </w:r>
      </w:p>
    </w:sdtContent>
  </w:sdt>
  <w:p w14:paraId="36749C0F" w14:textId="77777777" w:rsidR="009B0739" w:rsidRPr="00A3053D" w:rsidRDefault="000048DB">
    <w:pPr>
      <w:pStyle w:val="llb"/>
      <w:ind w:right="360"/>
      <w:rPr>
        <w:rFonts w:ascii="Arial Narrow" w:hAnsi="Arial Narro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74797"/>
      <w:docPartObj>
        <w:docPartGallery w:val="Page Numbers (Bottom of Page)"/>
        <w:docPartUnique/>
      </w:docPartObj>
    </w:sdtPr>
    <w:sdtEndPr/>
    <w:sdtContent>
      <w:p w14:paraId="68274F05" w14:textId="77777777" w:rsidR="009B0739" w:rsidRDefault="00863F96">
        <w:pPr>
          <w:pStyle w:val="llb"/>
          <w:jc w:val="center"/>
        </w:pPr>
        <w:r w:rsidRPr="006D436D">
          <w:rPr>
            <w:rFonts w:ascii="Arial Narrow" w:hAnsi="Arial Narrow"/>
            <w:b/>
            <w:sz w:val="20"/>
          </w:rPr>
          <w:fldChar w:fldCharType="begin"/>
        </w:r>
        <w:r w:rsidRPr="006D436D">
          <w:rPr>
            <w:rFonts w:ascii="Arial Narrow" w:hAnsi="Arial Narrow"/>
            <w:sz w:val="20"/>
          </w:rPr>
          <w:instrText>PAGE   \* MERGEFORMAT</w:instrText>
        </w:r>
        <w:r w:rsidRPr="006D436D">
          <w:rPr>
            <w:rFonts w:ascii="Arial Narrow" w:hAnsi="Arial Narrow"/>
            <w:b/>
            <w:sz w:val="20"/>
          </w:rPr>
          <w:fldChar w:fldCharType="separate"/>
        </w:r>
        <w:r w:rsidR="008026F8" w:rsidRPr="008026F8">
          <w:rPr>
            <w:rFonts w:ascii="Arial Narrow" w:hAnsi="Arial Narrow"/>
            <w:b/>
            <w:noProof/>
            <w:sz w:val="20"/>
            <w:lang w:val="hu-HU"/>
          </w:rPr>
          <w:t>1</w:t>
        </w:r>
        <w:r w:rsidRPr="006D436D">
          <w:rPr>
            <w:rFonts w:ascii="Arial Narrow" w:hAnsi="Arial Narrow"/>
            <w:b/>
            <w:sz w:val="20"/>
          </w:rPr>
          <w:fldChar w:fldCharType="end"/>
        </w:r>
      </w:p>
    </w:sdtContent>
  </w:sdt>
  <w:p w14:paraId="470F6C20" w14:textId="77777777" w:rsidR="009B0739" w:rsidRDefault="000048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BFC3" w14:textId="77777777" w:rsidR="00615A92" w:rsidRDefault="009546B6">
      <w:r>
        <w:separator/>
      </w:r>
    </w:p>
  </w:footnote>
  <w:footnote w:type="continuationSeparator" w:id="0">
    <w:p w14:paraId="6B41CA85" w14:textId="77777777" w:rsidR="00615A92" w:rsidRDefault="0095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016"/>
    <w:multiLevelType w:val="hybridMultilevel"/>
    <w:tmpl w:val="9D624A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637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1628B"/>
    <w:multiLevelType w:val="hybridMultilevel"/>
    <w:tmpl w:val="6734BA86"/>
    <w:lvl w:ilvl="0" w:tplc="040E0017">
      <w:start w:val="1"/>
      <w:numFmt w:val="lowerLetter"/>
      <w:lvlText w:val="%1)"/>
      <w:lvlJc w:val="left"/>
      <w:pPr>
        <w:ind w:left="1637" w:hanging="360"/>
      </w:p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42B9769C"/>
    <w:multiLevelType w:val="hybridMultilevel"/>
    <w:tmpl w:val="BB901CCC"/>
    <w:lvl w:ilvl="0" w:tplc="982C6B6E">
      <w:start w:val="27"/>
      <w:numFmt w:val="lowerLetter"/>
      <w:lvlText w:val="%1)"/>
      <w:lvlJc w:val="left"/>
      <w:pPr>
        <w:ind w:left="2340" w:hanging="360"/>
      </w:pPr>
      <w:rPr>
        <w:rFonts w:cs="Arial Narrow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3060" w:hanging="360"/>
      </w:pPr>
    </w:lvl>
    <w:lvl w:ilvl="2" w:tplc="040E001B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5BCD09BF"/>
    <w:multiLevelType w:val="multilevel"/>
    <w:tmpl w:val="E69A5976"/>
    <w:lvl w:ilvl="0">
      <w:start w:val="1"/>
      <w:numFmt w:val="decimal"/>
      <w:pStyle w:val="Bekezdsszmozs1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FDD5D66"/>
    <w:multiLevelType w:val="hybridMultilevel"/>
    <w:tmpl w:val="3522CB04"/>
    <w:lvl w:ilvl="0" w:tplc="040E0017">
      <w:start w:val="1"/>
      <w:numFmt w:val="lowerLetter"/>
      <w:lvlText w:val="%1)"/>
      <w:lvlJc w:val="left"/>
      <w:pPr>
        <w:ind w:left="1975" w:hanging="360"/>
      </w:pPr>
    </w:lvl>
    <w:lvl w:ilvl="1" w:tplc="040E0017">
      <w:start w:val="1"/>
      <w:numFmt w:val="lowerLetter"/>
      <w:lvlText w:val="%2)"/>
      <w:lvlJc w:val="left"/>
      <w:pPr>
        <w:ind w:left="1495" w:hanging="360"/>
      </w:pPr>
    </w:lvl>
    <w:lvl w:ilvl="2" w:tplc="040E001B" w:tentative="1">
      <w:start w:val="1"/>
      <w:numFmt w:val="lowerRoman"/>
      <w:lvlText w:val="%3."/>
      <w:lvlJc w:val="right"/>
      <w:pPr>
        <w:ind w:left="3415" w:hanging="180"/>
      </w:pPr>
    </w:lvl>
    <w:lvl w:ilvl="3" w:tplc="040E000F" w:tentative="1">
      <w:start w:val="1"/>
      <w:numFmt w:val="decimal"/>
      <w:lvlText w:val="%4."/>
      <w:lvlJc w:val="left"/>
      <w:pPr>
        <w:ind w:left="4135" w:hanging="360"/>
      </w:pPr>
    </w:lvl>
    <w:lvl w:ilvl="4" w:tplc="040E0019" w:tentative="1">
      <w:start w:val="1"/>
      <w:numFmt w:val="lowerLetter"/>
      <w:lvlText w:val="%5."/>
      <w:lvlJc w:val="left"/>
      <w:pPr>
        <w:ind w:left="4855" w:hanging="360"/>
      </w:pPr>
    </w:lvl>
    <w:lvl w:ilvl="5" w:tplc="040E001B" w:tentative="1">
      <w:start w:val="1"/>
      <w:numFmt w:val="lowerRoman"/>
      <w:lvlText w:val="%6."/>
      <w:lvlJc w:val="right"/>
      <w:pPr>
        <w:ind w:left="5575" w:hanging="180"/>
      </w:pPr>
    </w:lvl>
    <w:lvl w:ilvl="6" w:tplc="040E000F" w:tentative="1">
      <w:start w:val="1"/>
      <w:numFmt w:val="decimal"/>
      <w:lvlText w:val="%7."/>
      <w:lvlJc w:val="left"/>
      <w:pPr>
        <w:ind w:left="6295" w:hanging="360"/>
      </w:pPr>
    </w:lvl>
    <w:lvl w:ilvl="7" w:tplc="040E0019" w:tentative="1">
      <w:start w:val="1"/>
      <w:numFmt w:val="lowerLetter"/>
      <w:lvlText w:val="%8."/>
      <w:lvlJc w:val="left"/>
      <w:pPr>
        <w:ind w:left="7015" w:hanging="360"/>
      </w:pPr>
    </w:lvl>
    <w:lvl w:ilvl="8" w:tplc="040E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5" w15:restartNumberingAfterBreak="0">
    <w:nsid w:val="65345B9E"/>
    <w:multiLevelType w:val="hybridMultilevel"/>
    <w:tmpl w:val="2C74A2CC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7">
      <w:start w:val="1"/>
      <w:numFmt w:val="lowerLetter"/>
      <w:lvlText w:val="%2)"/>
      <w:lvlJc w:val="left"/>
      <w:pPr>
        <w:ind w:left="1353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607783B"/>
    <w:multiLevelType w:val="hybridMultilevel"/>
    <w:tmpl w:val="B560D8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2568E"/>
    <w:multiLevelType w:val="hybridMultilevel"/>
    <w:tmpl w:val="AF3ABF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4D7D"/>
    <w:multiLevelType w:val="hybridMultilevel"/>
    <w:tmpl w:val="006ED6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BC"/>
    <w:rsid w:val="000048DB"/>
    <w:rsid w:val="000307B1"/>
    <w:rsid w:val="00056C77"/>
    <w:rsid w:val="00075AE4"/>
    <w:rsid w:val="000B127F"/>
    <w:rsid w:val="000E1865"/>
    <w:rsid w:val="000F3DE9"/>
    <w:rsid w:val="000F7071"/>
    <w:rsid w:val="00103516"/>
    <w:rsid w:val="00191B72"/>
    <w:rsid w:val="001D076B"/>
    <w:rsid w:val="001F5214"/>
    <w:rsid w:val="002526C6"/>
    <w:rsid w:val="002632D9"/>
    <w:rsid w:val="002F5333"/>
    <w:rsid w:val="00424FA8"/>
    <w:rsid w:val="004A7498"/>
    <w:rsid w:val="004B3A6B"/>
    <w:rsid w:val="004E3673"/>
    <w:rsid w:val="00515FAF"/>
    <w:rsid w:val="005555A9"/>
    <w:rsid w:val="005D4882"/>
    <w:rsid w:val="005F32BD"/>
    <w:rsid w:val="00615A92"/>
    <w:rsid w:val="006361E0"/>
    <w:rsid w:val="00662B80"/>
    <w:rsid w:val="0066350D"/>
    <w:rsid w:val="007129A5"/>
    <w:rsid w:val="00737707"/>
    <w:rsid w:val="00777C6A"/>
    <w:rsid w:val="007A7E17"/>
    <w:rsid w:val="007B239C"/>
    <w:rsid w:val="008026F8"/>
    <w:rsid w:val="00810973"/>
    <w:rsid w:val="00863F96"/>
    <w:rsid w:val="008A5078"/>
    <w:rsid w:val="00907E2A"/>
    <w:rsid w:val="009546B6"/>
    <w:rsid w:val="00975600"/>
    <w:rsid w:val="009E5A20"/>
    <w:rsid w:val="00A6389E"/>
    <w:rsid w:val="00A801BC"/>
    <w:rsid w:val="00A8290F"/>
    <w:rsid w:val="00AD64AF"/>
    <w:rsid w:val="00AE5777"/>
    <w:rsid w:val="00BB1C7C"/>
    <w:rsid w:val="00BE7CED"/>
    <w:rsid w:val="00C3440B"/>
    <w:rsid w:val="00C83259"/>
    <w:rsid w:val="00C924C4"/>
    <w:rsid w:val="00CA7E14"/>
    <w:rsid w:val="00CF040A"/>
    <w:rsid w:val="00E87846"/>
    <w:rsid w:val="00E93AA6"/>
    <w:rsid w:val="00EB4768"/>
    <w:rsid w:val="00F520BD"/>
    <w:rsid w:val="00F54824"/>
    <w:rsid w:val="00F74369"/>
    <w:rsid w:val="00F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D2D5"/>
  <w15:chartTrackingRefBased/>
  <w15:docId w15:val="{C0D22DD8-C2B0-4B89-9422-F052D728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A801BC"/>
    <w:pPr>
      <w:widowControl w:val="0"/>
      <w:spacing w:after="0" w:line="240" w:lineRule="auto"/>
    </w:pPr>
    <w:rPr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01BC"/>
    <w:pPr>
      <w:keepNext/>
      <w:keepLines/>
      <w:spacing w:before="40"/>
      <w:jc w:val="center"/>
      <w:outlineLvl w:val="1"/>
    </w:pPr>
    <w:rPr>
      <w:rFonts w:ascii="Arial Narrow" w:eastAsiaTheme="majorEastAsia" w:hAnsi="Arial Narrow" w:cstheme="majorBidi"/>
      <w:b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801BC"/>
    <w:rPr>
      <w:rFonts w:ascii="Arial Narrow" w:eastAsiaTheme="majorEastAsia" w:hAnsi="Arial Narrow" w:cstheme="majorBidi"/>
      <w:b/>
      <w:sz w:val="26"/>
      <w:szCs w:val="26"/>
      <w:lang w:val="en-US"/>
    </w:rPr>
  </w:style>
  <w:style w:type="paragraph" w:styleId="Listaszerbekezds">
    <w:name w:val="List Paragraph"/>
    <w:basedOn w:val="Norml"/>
    <w:uiPriority w:val="1"/>
    <w:qFormat/>
    <w:rsid w:val="00A801BC"/>
  </w:style>
  <w:style w:type="paragraph" w:styleId="llb">
    <w:name w:val="footer"/>
    <w:basedOn w:val="Norml"/>
    <w:link w:val="llbChar"/>
    <w:uiPriority w:val="99"/>
    <w:unhideWhenUsed/>
    <w:rsid w:val="00A801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01BC"/>
    <w:rPr>
      <w:lang w:val="en-US"/>
    </w:rPr>
  </w:style>
  <w:style w:type="paragraph" w:customStyle="1" w:styleId="Bekezdsszmozs1">
    <w:name w:val="Bekezdés számozás (1)"/>
    <w:basedOn w:val="Norml"/>
    <w:rsid w:val="00A801BC"/>
    <w:pPr>
      <w:numPr>
        <w:numId w:val="7"/>
      </w:numPr>
      <w:jc w:val="both"/>
    </w:pPr>
    <w:rPr>
      <w:rFonts w:ascii="Arial Narrow" w:eastAsia="Times New Roman" w:hAnsi="Arial Narrow" w:cs="Arial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65FC27955910468704CBAB9309C024" ma:contentTypeVersion="13" ma:contentTypeDescription="Új dokumentum létrehozása." ma:contentTypeScope="" ma:versionID="390075187d7ca081110e82885f920c87">
  <xsd:schema xmlns:xsd="http://www.w3.org/2001/XMLSchema" xmlns:xs="http://www.w3.org/2001/XMLSchema" xmlns:p="http://schemas.microsoft.com/office/2006/metadata/properties" xmlns:ns3="f44dc2fb-e824-4f59-8442-68657e07a89d" xmlns:ns4="f05d3a13-4785-4740-a733-ef21108a7945" targetNamespace="http://schemas.microsoft.com/office/2006/metadata/properties" ma:root="true" ma:fieldsID="7c7dee34e6c639b1d1df580c2cc78dfb" ns3:_="" ns4:_="">
    <xsd:import namespace="f44dc2fb-e824-4f59-8442-68657e07a89d"/>
    <xsd:import namespace="f05d3a13-4785-4740-a733-ef21108a7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c2fb-e824-4f59-8442-68657e07a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d3a13-4785-4740-a733-ef21108a7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36A76-A681-4F42-BE6F-771657664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dc2fb-e824-4f59-8442-68657e07a89d"/>
    <ds:schemaRef ds:uri="f05d3a13-4785-4740-a733-ef21108a7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3BF8F-7B59-4084-B656-4B19C094D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81054-EF0E-4DE5-BCDC-F212E00AD5C1}">
  <ds:schemaRefs>
    <ds:schemaRef ds:uri="http://purl.org/dc/terms/"/>
    <ds:schemaRef ds:uri="http://www.w3.org/XML/1998/namespace"/>
    <ds:schemaRef ds:uri="f05d3a13-4785-4740-a733-ef21108a7945"/>
    <ds:schemaRef ds:uri="http://schemas.microsoft.com/office/2006/documentManagement/types"/>
    <ds:schemaRef ds:uri="http://purl.org/dc/elements/1.1/"/>
    <ds:schemaRef ds:uri="http://purl.org/dc/dcmitype/"/>
    <ds:schemaRef ds:uri="f44dc2fb-e824-4f59-8442-68657e07a89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835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Baranyi-Nagy Anna</dc:creator>
  <cp:keywords/>
  <dc:description/>
  <cp:lastModifiedBy>dr. Molnár Ildikó</cp:lastModifiedBy>
  <cp:revision>7</cp:revision>
  <dcterms:created xsi:type="dcterms:W3CDTF">2023-04-13T11:53:00Z</dcterms:created>
  <dcterms:modified xsi:type="dcterms:W3CDTF">2023-04-13T12:01:00Z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0x010100AF65FC27955910468704CBAB9309C024</vt:lpwstr>
  </property>
</Properties>
</file>